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7FABAB7D"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6F2E41">
        <w:rPr>
          <w:b/>
          <w:kern w:val="2"/>
          <w:lang w:eastAsia="zh-CN"/>
        </w:rPr>
        <w:t>8</w:t>
      </w:r>
      <w:r w:rsidR="00972929" w:rsidRPr="00CF195E">
        <w:rPr>
          <w:b/>
          <w:kern w:val="2"/>
          <w:lang w:eastAsia="zh-CN"/>
        </w:rPr>
        <w:tab/>
      </w:r>
      <w:r w:rsidR="00414F11" w:rsidRPr="00414F11">
        <w:rPr>
          <w:b/>
          <w:kern w:val="2"/>
          <w:lang w:eastAsia="zh-CN"/>
        </w:rPr>
        <w:t>R1-</w:t>
      </w:r>
      <w:r w:rsidR="0059203C" w:rsidRPr="00414F11">
        <w:rPr>
          <w:b/>
          <w:kern w:val="2"/>
          <w:lang w:eastAsia="zh-CN"/>
        </w:rPr>
        <w:t>1</w:t>
      </w:r>
      <w:r w:rsidR="0059203C">
        <w:rPr>
          <w:b/>
          <w:kern w:val="2"/>
          <w:lang w:eastAsia="zh-CN"/>
        </w:rPr>
        <w:t>90</w:t>
      </w:r>
      <w:r w:rsidR="004B2CAD">
        <w:rPr>
          <w:b/>
          <w:kern w:val="2"/>
          <w:lang w:eastAsia="zh-CN"/>
        </w:rPr>
        <w:t>9671</w:t>
      </w:r>
    </w:p>
    <w:p w14:paraId="0FCA8B85" w14:textId="164AB69E" w:rsidR="009C0564" w:rsidRPr="00CF195E" w:rsidRDefault="008F7AEF" w:rsidP="00A418F5">
      <w:pPr>
        <w:rPr>
          <w:b/>
          <w:kern w:val="2"/>
          <w:lang w:eastAsia="zh-CN"/>
        </w:rPr>
      </w:pPr>
      <w:r>
        <w:rPr>
          <w:b/>
          <w:kern w:val="2"/>
          <w:lang w:eastAsia="zh-CN"/>
        </w:rPr>
        <w:t>Prague</w:t>
      </w:r>
      <w:r w:rsidR="00F31A53">
        <w:rPr>
          <w:b/>
          <w:kern w:val="2"/>
          <w:lang w:eastAsia="zh-CN"/>
        </w:rPr>
        <w:t xml:space="preserve">, </w:t>
      </w:r>
      <w:r>
        <w:rPr>
          <w:b/>
          <w:kern w:val="2"/>
          <w:lang w:eastAsia="zh-CN"/>
        </w:rPr>
        <w:t>Czech Republic</w:t>
      </w:r>
      <w:r w:rsidR="00F31A53">
        <w:rPr>
          <w:b/>
          <w:kern w:val="2"/>
          <w:lang w:eastAsia="zh-CN"/>
        </w:rPr>
        <w:t xml:space="preserve">, </w:t>
      </w:r>
      <w:r w:rsidR="008D33B9" w:rsidRPr="008D33B9">
        <w:rPr>
          <w:b/>
          <w:kern w:val="2"/>
          <w:lang w:eastAsia="zh-CN"/>
        </w:rPr>
        <w:t>August 26</w:t>
      </w:r>
      <w:r w:rsidR="008D33B9" w:rsidRPr="008D33B9">
        <w:rPr>
          <w:b/>
          <w:kern w:val="2"/>
          <w:vertAlign w:val="superscript"/>
          <w:lang w:eastAsia="zh-CN"/>
        </w:rPr>
        <w:t>th</w:t>
      </w:r>
      <w:r w:rsidR="008D33B9" w:rsidRPr="008D33B9">
        <w:rPr>
          <w:b/>
          <w:kern w:val="2"/>
          <w:lang w:eastAsia="zh-CN"/>
        </w:rPr>
        <w:t xml:space="preserve"> – 30</w:t>
      </w:r>
      <w:r w:rsidR="008D33B9" w:rsidRPr="008D33B9">
        <w:rPr>
          <w:b/>
          <w:kern w:val="2"/>
          <w:vertAlign w:val="superscript"/>
          <w:lang w:eastAsia="zh-CN"/>
        </w:rPr>
        <w:t>th</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49803615"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B60E73">
        <w:rPr>
          <w:rFonts w:hint="eastAsia"/>
          <w:b/>
          <w:kern w:val="2"/>
          <w:lang w:eastAsia="zh-CN"/>
        </w:rPr>
        <w:t>F</w:t>
      </w:r>
      <w:r w:rsidR="00E56E87">
        <w:rPr>
          <w:b/>
          <w:kern w:val="2"/>
          <w:lang w:eastAsia="zh-CN"/>
        </w:rPr>
        <w:t>eature</w:t>
      </w:r>
      <w:r w:rsidR="001C721F">
        <w:rPr>
          <w:b/>
          <w:kern w:val="2"/>
          <w:lang w:eastAsia="zh-CN"/>
        </w:rPr>
        <w:t xml:space="preserve"> </w:t>
      </w:r>
      <w:r w:rsidR="00D552B9" w:rsidRPr="00D552B9">
        <w:rPr>
          <w:b/>
          <w:kern w:val="2"/>
          <w:lang w:eastAsia="zh-CN"/>
        </w:rPr>
        <w:t>summary</w:t>
      </w:r>
      <w:r w:rsidR="00B60E73">
        <w:rPr>
          <w:b/>
          <w:kern w:val="2"/>
          <w:lang w:eastAsia="zh-CN"/>
        </w:rPr>
        <w:t>#2</w:t>
      </w:r>
      <w:r w:rsidR="00D552B9" w:rsidRPr="00D552B9">
        <w:rPr>
          <w:b/>
          <w:kern w:val="2"/>
          <w:lang w:eastAsia="zh-CN"/>
        </w:rPr>
        <w:t xml:space="preserve">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1DEBF51C" w14:textId="28259303"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85546E">
      <w:pPr>
        <w:numPr>
          <w:ilvl w:val="0"/>
          <w:numId w:val="8"/>
        </w:numPr>
        <w:overflowPunct w:val="0"/>
        <w:snapToGrid/>
        <w:ind w:hanging="357"/>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4E4512C" w14:textId="68F995F3" w:rsidR="00546B4D" w:rsidRDefault="00546B4D" w:rsidP="00A47157">
      <w:pPr>
        <w:rPr>
          <w:rFonts w:eastAsiaTheme="minorEastAsia"/>
          <w:lang w:eastAsia="zh-CN"/>
        </w:rPr>
      </w:pPr>
      <w:r>
        <w:rPr>
          <w:rFonts w:eastAsiaTheme="minorEastAsia" w:hint="eastAsia"/>
          <w:lang w:eastAsia="zh-CN"/>
        </w:rPr>
        <w:t xml:space="preserve">The agreements achieved </w:t>
      </w:r>
      <w:r w:rsidR="00CF7086">
        <w:rPr>
          <w:rFonts w:eastAsiaTheme="minorEastAsia" w:hint="eastAsia"/>
          <w:lang w:eastAsia="zh-CN"/>
        </w:rPr>
        <w:t>from</w:t>
      </w:r>
      <w:r w:rsidR="00CF7086">
        <w:rPr>
          <w:rFonts w:eastAsiaTheme="minorEastAsia"/>
          <w:lang w:eastAsia="zh-CN"/>
        </w:rPr>
        <w:t xml:space="preserve"> </w:t>
      </w:r>
      <w:r>
        <w:rPr>
          <w:rFonts w:eastAsiaTheme="minorEastAsia" w:hint="eastAsia"/>
          <w:lang w:eastAsia="zh-CN"/>
        </w:rPr>
        <w:t>RAN1#9</w:t>
      </w:r>
      <w:r w:rsidR="00CF7086">
        <w:rPr>
          <w:rFonts w:eastAsiaTheme="minorEastAsia"/>
          <w:lang w:eastAsia="zh-CN"/>
        </w:rPr>
        <w:t>6 to RAN1#97 meetings</w:t>
      </w:r>
      <w:r>
        <w:rPr>
          <w:rFonts w:eastAsiaTheme="minorEastAsia"/>
          <w:lang w:eastAsia="zh-CN"/>
        </w:rPr>
        <w:t xml:space="preserve"> are listed </w:t>
      </w:r>
      <w:r w:rsidR="00CF7086">
        <w:rPr>
          <w:rFonts w:eastAsiaTheme="minorEastAsia" w:hint="eastAsia"/>
          <w:lang w:eastAsia="zh-CN"/>
        </w:rPr>
        <w:t>in</w:t>
      </w:r>
      <w:r w:rsidR="00CF7086">
        <w:rPr>
          <w:rFonts w:eastAsiaTheme="minorEastAsia"/>
          <w:lang w:eastAsia="zh-CN"/>
        </w:rPr>
        <w:t xml:space="preserve"> </w:t>
      </w:r>
      <w:r w:rsidR="00F91023">
        <w:rPr>
          <w:rFonts w:eastAsiaTheme="minorEastAsia"/>
          <w:lang w:eastAsia="zh-CN"/>
        </w:rPr>
        <w:t xml:space="preserve">the </w:t>
      </w:r>
      <w:r w:rsidR="00CF7086">
        <w:rPr>
          <w:rFonts w:eastAsiaTheme="minorEastAsia"/>
          <w:lang w:eastAsia="zh-CN"/>
        </w:rPr>
        <w:t>Appendix</w:t>
      </w:r>
      <w:r w:rsidR="00F91023">
        <w:rPr>
          <w:rFonts w:eastAsiaTheme="minorEastAsia"/>
          <w:lang w:eastAsia="zh-CN"/>
        </w:rPr>
        <w:t>.</w:t>
      </w:r>
    </w:p>
    <w:p w14:paraId="22B54325" w14:textId="73250F09" w:rsidR="00F930CF" w:rsidRDefault="00F930CF" w:rsidP="00A47157">
      <w:pPr>
        <w:rPr>
          <w:rFonts w:eastAsiaTheme="minorEastAsia"/>
          <w:lang w:eastAsia="zh-CN"/>
        </w:rPr>
      </w:pPr>
      <w:r>
        <w:rPr>
          <w:rFonts w:eastAsiaTheme="minorEastAsia"/>
          <w:lang w:eastAsia="zh-CN"/>
        </w:rPr>
        <w:t>The agreements achieved in RAN1#98 meeting so far are as following:</w:t>
      </w:r>
    </w:p>
    <w:p w14:paraId="5F202A2E" w14:textId="77777777" w:rsidR="00D50154" w:rsidRPr="00AC2EAE" w:rsidRDefault="00D50154" w:rsidP="00D50154">
      <w:pPr>
        <w:rPr>
          <w:rFonts w:eastAsia="Malgun Gothic"/>
          <w:b/>
          <w:szCs w:val="20"/>
          <w:lang w:eastAsia="zh-CN"/>
        </w:rPr>
      </w:pPr>
      <w:r w:rsidRPr="00AC2EAE">
        <w:rPr>
          <w:rFonts w:eastAsia="Malgun Gothic"/>
          <w:b/>
          <w:szCs w:val="20"/>
          <w:lang w:eastAsia="zh-CN"/>
        </w:rPr>
        <w:t>Conclusion</w:t>
      </w:r>
    </w:p>
    <w:p w14:paraId="6FFF1C6C" w14:textId="77777777" w:rsidR="00D50154" w:rsidRPr="00AC2EAE" w:rsidRDefault="00D50154" w:rsidP="00D50154">
      <w:pPr>
        <w:rPr>
          <w:rFonts w:eastAsia="Malgun Gothic"/>
          <w:bCs/>
          <w:szCs w:val="20"/>
          <w:lang w:eastAsia="zh-CN"/>
        </w:rPr>
      </w:pPr>
      <w:r w:rsidRPr="00AC2EAE">
        <w:rPr>
          <w:rFonts w:eastAsia="Malgun Gothic"/>
          <w:bCs/>
          <w:szCs w:val="20"/>
          <w:lang w:eastAsia="zh-CN"/>
        </w:rPr>
        <w:t>sPUSCH and/or sPUCCH can be used to handle the collision between SRS and PUCCH/PUSCH.</w:t>
      </w:r>
    </w:p>
    <w:p w14:paraId="28F242C9" w14:textId="77777777" w:rsidR="00D50154" w:rsidRPr="00AC2EAE" w:rsidRDefault="00D50154" w:rsidP="00D50154">
      <w:pPr>
        <w:pStyle w:val="af2"/>
        <w:numPr>
          <w:ilvl w:val="0"/>
          <w:numId w:val="7"/>
        </w:numPr>
        <w:spacing w:after="0"/>
        <w:ind w:left="720" w:hanging="320"/>
        <w:rPr>
          <w:rFonts w:eastAsia="Malgun Gothic"/>
          <w:bCs/>
          <w:lang w:eastAsia="zh-CN"/>
        </w:rPr>
      </w:pPr>
      <w:r w:rsidRPr="00AC2EAE">
        <w:rPr>
          <w:rFonts w:eastAsia="Malgun Gothic"/>
          <w:bCs/>
          <w:lang w:eastAsia="zh-CN"/>
        </w:rPr>
        <w:t>FFS: Introduction of sPUSCH and/or sPUCCH capability for Rel-16 UEs to enable sPUSCH and/or sPUCCH transmission in the SRS subframe.</w:t>
      </w:r>
    </w:p>
    <w:p w14:paraId="6FBED0BD" w14:textId="77777777" w:rsidR="00F930CF" w:rsidRDefault="00F930CF" w:rsidP="00A47157">
      <w:pPr>
        <w:rPr>
          <w:rFonts w:eastAsiaTheme="minorEastAsia"/>
          <w:lang w:val="en-GB" w:eastAsia="zh-CN"/>
        </w:rPr>
      </w:pPr>
    </w:p>
    <w:p w14:paraId="35669189" w14:textId="77777777" w:rsidR="00D50154" w:rsidRDefault="00D50154" w:rsidP="00D50154">
      <w:pPr>
        <w:rPr>
          <w:b/>
        </w:rPr>
      </w:pPr>
      <w:r>
        <w:rPr>
          <w:b/>
        </w:rPr>
        <w:t>Conclusion</w:t>
      </w:r>
    </w:p>
    <w:p w14:paraId="3AEA011F" w14:textId="77777777" w:rsidR="00D50154" w:rsidRPr="00B772F1" w:rsidRDefault="00D50154" w:rsidP="00D50154">
      <w:pPr>
        <w:rPr>
          <w:bCs/>
        </w:rPr>
      </w:pPr>
      <w:r w:rsidRPr="00B772F1">
        <w:rPr>
          <w:bCs/>
        </w:rPr>
        <w:t>No consensus on the support of periodic SRS transmission in additional symbols for Rel-16.</w:t>
      </w:r>
    </w:p>
    <w:p w14:paraId="3EC12F55" w14:textId="77777777" w:rsidR="00D50154" w:rsidRDefault="00D50154" w:rsidP="00A47157">
      <w:pPr>
        <w:rPr>
          <w:rFonts w:eastAsiaTheme="minorEastAsia"/>
          <w:lang w:eastAsia="zh-CN"/>
        </w:rPr>
      </w:pPr>
    </w:p>
    <w:p w14:paraId="7B1E3B83" w14:textId="77777777" w:rsidR="00D50154" w:rsidRPr="007C2A46" w:rsidRDefault="00D50154" w:rsidP="00D50154">
      <w:pPr>
        <w:rPr>
          <w:b/>
          <w:bCs/>
          <w:highlight w:val="green"/>
        </w:rPr>
      </w:pPr>
      <w:r w:rsidRPr="007C2A46">
        <w:rPr>
          <w:b/>
          <w:bCs/>
          <w:highlight w:val="green"/>
        </w:rPr>
        <w:t>Agreement</w:t>
      </w:r>
    </w:p>
    <w:p w14:paraId="51DE106B" w14:textId="77777777" w:rsidR="00D50154" w:rsidRPr="007C2A46" w:rsidRDefault="00D50154" w:rsidP="00D50154">
      <w:r w:rsidRPr="007C2A46">
        <w:t xml:space="preserve">Guard period for frequency hopping and/or antenna switching can be configured regardless of intra-subframe repetition configuration. </w:t>
      </w:r>
    </w:p>
    <w:p w14:paraId="4F28AE37" w14:textId="77777777" w:rsidR="00D50154" w:rsidRPr="007C2A46" w:rsidRDefault="00D50154" w:rsidP="00D50154">
      <w:pPr>
        <w:numPr>
          <w:ilvl w:val="0"/>
          <w:numId w:val="7"/>
        </w:numPr>
        <w:autoSpaceDE/>
        <w:autoSpaceDN/>
        <w:adjustRightInd/>
        <w:snapToGrid/>
        <w:spacing w:after="0"/>
        <w:ind w:left="720" w:hanging="320"/>
        <w:jc w:val="left"/>
      </w:pPr>
      <w:r w:rsidRPr="007C2A46">
        <w:t>It is up to RAN4 to introduce a UE capability for those UEs which do not require guard period.</w:t>
      </w:r>
    </w:p>
    <w:p w14:paraId="66B0498C" w14:textId="77777777" w:rsidR="00D50154" w:rsidRPr="007C2A46" w:rsidRDefault="00D50154" w:rsidP="00D50154">
      <w:pPr>
        <w:numPr>
          <w:ilvl w:val="1"/>
          <w:numId w:val="7"/>
        </w:numPr>
        <w:autoSpaceDE/>
        <w:autoSpaceDN/>
        <w:adjustRightInd/>
        <w:snapToGrid/>
        <w:spacing w:after="0"/>
        <w:jc w:val="left"/>
      </w:pPr>
      <w:r w:rsidRPr="007C2A46">
        <w:t>Including whether to have separate UE capabilities for frequency hopping and antenna switching if such UE capability is introduced</w:t>
      </w:r>
    </w:p>
    <w:p w14:paraId="14026A56" w14:textId="77777777" w:rsidR="00D50154" w:rsidRDefault="00D50154" w:rsidP="00D50154"/>
    <w:p w14:paraId="3BB61CFD" w14:textId="77777777" w:rsidR="00D50154" w:rsidRPr="003035A3" w:rsidRDefault="00D50154" w:rsidP="00D50154">
      <w:pPr>
        <w:rPr>
          <w:rFonts w:eastAsia="Malgun Gothic"/>
          <w:b/>
          <w:highlight w:val="green"/>
          <w:lang w:eastAsia="zh-CN"/>
        </w:rPr>
      </w:pPr>
      <w:r w:rsidRPr="003035A3">
        <w:rPr>
          <w:rFonts w:eastAsia="Malgun Gothic"/>
          <w:b/>
          <w:highlight w:val="green"/>
          <w:lang w:eastAsia="zh-CN"/>
        </w:rPr>
        <w:t>Agreement</w:t>
      </w:r>
    </w:p>
    <w:p w14:paraId="5482F525" w14:textId="77777777" w:rsidR="00D50154" w:rsidRPr="003035A3" w:rsidRDefault="00D50154" w:rsidP="00D50154">
      <w:pPr>
        <w:rPr>
          <w:bCs/>
        </w:rPr>
      </w:pPr>
      <w:r w:rsidRPr="003035A3">
        <w:rPr>
          <w:rFonts w:eastAsia="Malgun Gothic"/>
          <w:bCs/>
          <w:lang w:eastAsia="zh-CN"/>
        </w:rPr>
        <w:lastRenderedPageBreak/>
        <w:t>At least for the case where there is no legacy SRS transmission on the subframe, independent close loop power control of additional SRS symbols from legacy SRS symbols is supported.</w:t>
      </w:r>
    </w:p>
    <w:p w14:paraId="2B0BB4A7" w14:textId="77777777" w:rsidR="00D50154" w:rsidRDefault="00D50154" w:rsidP="00A47157">
      <w:pPr>
        <w:rPr>
          <w:rFonts w:eastAsiaTheme="minorEastAsia"/>
          <w:lang w:eastAsia="zh-CN"/>
        </w:rPr>
      </w:pPr>
    </w:p>
    <w:p w14:paraId="0600A5FE" w14:textId="77777777" w:rsidR="00D50154" w:rsidRPr="005752F8" w:rsidRDefault="00D50154" w:rsidP="00D50154">
      <w:pPr>
        <w:rPr>
          <w:b/>
          <w:bCs/>
          <w:highlight w:val="green"/>
        </w:rPr>
      </w:pPr>
      <w:r w:rsidRPr="005752F8">
        <w:rPr>
          <w:b/>
          <w:bCs/>
          <w:highlight w:val="green"/>
        </w:rPr>
        <w:t>Agreement</w:t>
      </w:r>
    </w:p>
    <w:p w14:paraId="61ECC408" w14:textId="7AAE2452" w:rsidR="00D50154" w:rsidRPr="009B3D60" w:rsidRDefault="00D50154" w:rsidP="00D50154">
      <w:pPr>
        <w:pStyle w:val="LGTdoc1"/>
        <w:spacing w:beforeLines="0" w:after="0" w:afterAutospacing="0"/>
        <w:rPr>
          <w:b w:val="0"/>
          <w:bCs/>
          <w:sz w:val="20"/>
        </w:rPr>
      </w:pPr>
      <w:r w:rsidRPr="009B3D60">
        <w:rPr>
          <w:b w:val="0"/>
          <w:bCs/>
          <w:sz w:val="20"/>
        </w:rPr>
        <w:t xml:space="preserve">The initialization seeds </w:t>
      </w:r>
      <w:r w:rsidRPr="009B3D60">
        <w:rPr>
          <w:b w:val="0"/>
          <w:bCs/>
          <w:i/>
          <w:iCs/>
          <w:sz w:val="20"/>
        </w:rPr>
        <w:t>c</w:t>
      </w:r>
      <w:r w:rsidRPr="009B3D60">
        <w:rPr>
          <w:b w:val="0"/>
          <w:bCs/>
          <w:i/>
          <w:iCs/>
          <w:sz w:val="20"/>
          <w:vertAlign w:val="subscript"/>
        </w:rPr>
        <w:t>init</w:t>
      </w:r>
      <w:r w:rsidRPr="009B3D60">
        <w:rPr>
          <w:b w:val="0"/>
          <w:bCs/>
          <w:sz w:val="20"/>
        </w:rPr>
        <w:t xml:space="preserve"> </w:t>
      </w:r>
      <w:r w:rsidRPr="009B3D60">
        <w:rPr>
          <w:b w:val="0"/>
          <w:bCs/>
          <w:iCs/>
          <w:sz w:val="20"/>
        </w:rPr>
        <w:fldChar w:fldCharType="begin"/>
      </w:r>
      <w:r w:rsidRPr="009B3D60">
        <w:rPr>
          <w:b w:val="0"/>
          <w:bCs/>
          <w:iCs/>
          <w:sz w:val="20"/>
        </w:rPr>
        <w:instrText xml:space="preserve"> QUOTE </w:instrText>
      </w:r>
      <m:oMath>
        <m:sSub>
          <m:sSubPr>
            <m:ctrlPr>
              <w:rPr>
                <w:rFonts w:ascii="Cambria Math" w:hAnsi="Cambria Math"/>
                <w:i/>
                <w:iCs/>
                <w:sz w:val="22"/>
                <w:szCs w:val="22"/>
              </w:rPr>
            </m:ctrlPr>
          </m:sSubPr>
          <m:e>
            <m:r>
              <m:rPr>
                <m:sty m:val="b"/>
              </m:rPr>
              <w:rPr>
                <w:rFonts w:ascii="Cambria Math" w:hAnsi="Cambria Math"/>
                <w:sz w:val="22"/>
                <w:szCs w:val="22"/>
              </w:rPr>
              <m:t>c</m:t>
            </m:r>
          </m:e>
          <m:sub>
            <m:r>
              <m:rPr>
                <m:sty m:val="b"/>
              </m:rPr>
              <w:rPr>
                <w:rFonts w:ascii="Cambria Math" w:hAnsi="Cambria Math"/>
                <w:sz w:val="22"/>
                <w:szCs w:val="22"/>
              </w:rPr>
              <m:t>init</m:t>
            </m:r>
          </m:sub>
        </m:sSub>
      </m:oMath>
      <w:r w:rsidRPr="009B3D60">
        <w:rPr>
          <w:b w:val="0"/>
          <w:bCs/>
          <w:iCs/>
          <w:sz w:val="20"/>
        </w:rPr>
        <w:instrText xml:space="preserve"> </w:instrText>
      </w:r>
      <w:r w:rsidRPr="009B3D60">
        <w:rPr>
          <w:b w:val="0"/>
          <w:bCs/>
          <w:iCs/>
          <w:sz w:val="20"/>
        </w:rPr>
        <w:fldChar w:fldCharType="end"/>
      </w:r>
      <w:r w:rsidRPr="009B3D60">
        <w:rPr>
          <w:b w:val="0"/>
          <w:bCs/>
          <w:sz w:val="20"/>
        </w:rPr>
        <w:t xml:space="preserve"> for (u, v) same as specified in LTE Release 15 with one modification </w:t>
      </w:r>
      <w:r w:rsidRPr="009B3D60">
        <w:rPr>
          <w:b w:val="0"/>
          <w:bCs/>
          <w:position w:val="-12"/>
          <w:sz w:val="20"/>
        </w:rPr>
        <w:object w:dxaOrig="380" w:dyaOrig="380" w14:anchorId="6D12D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8" o:title=""/>
          </v:shape>
          <o:OLEObject Type="Embed" ProgID="Equation.DSMT4" ShapeID="_x0000_i1025" DrawAspect="Content" ObjectID="_1628519118" r:id="rId9"/>
        </w:object>
      </w:r>
      <w:r w:rsidRPr="009B3D60">
        <w:rPr>
          <w:b w:val="0"/>
          <w:bCs/>
          <w:sz w:val="20"/>
        </w:rPr>
        <w:t xml:space="preserve"> can be virtual cell ID.</w:t>
      </w:r>
    </w:p>
    <w:p w14:paraId="1441A513" w14:textId="77777777" w:rsidR="00D50154" w:rsidRPr="00D50154" w:rsidRDefault="00D50154" w:rsidP="00A47157">
      <w:pPr>
        <w:rPr>
          <w:rFonts w:eastAsiaTheme="minorEastAsia"/>
          <w:lang w:val="en-GB" w:eastAsia="zh-CN"/>
        </w:rPr>
      </w:pPr>
      <w:bookmarkStart w:id="3" w:name="_GoBack"/>
      <w:bookmarkEnd w:id="3"/>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30A3D573" w14:textId="77777777" w:rsidR="007023C6" w:rsidRDefault="007023C6" w:rsidP="007023C6">
            <w:pPr>
              <w:spacing w:after="0"/>
              <w:rPr>
                <w:b/>
              </w:rPr>
            </w:pPr>
            <w:r w:rsidRPr="009209E4">
              <w:rPr>
                <w:b/>
              </w:rPr>
              <w:t>Proposal 1:</w:t>
            </w:r>
            <w:r>
              <w:rPr>
                <w:b/>
              </w:rPr>
              <w:t xml:space="preserve"> Alt1 and alt2 are supported to handle the collision of additional SRS and other uplink transmission:</w:t>
            </w:r>
          </w:p>
          <w:p w14:paraId="18406F20" w14:textId="77777777" w:rsidR="007023C6" w:rsidRPr="001C2E51" w:rsidRDefault="007023C6" w:rsidP="007023C6">
            <w:pPr>
              <w:pStyle w:val="af2"/>
              <w:numPr>
                <w:ilvl w:val="0"/>
                <w:numId w:val="36"/>
              </w:numPr>
              <w:overflowPunct/>
              <w:autoSpaceDE/>
              <w:autoSpaceDN/>
              <w:adjustRightInd/>
              <w:snapToGrid w:val="0"/>
              <w:spacing w:after="0"/>
              <w:contextualSpacing w:val="0"/>
              <w:textAlignment w:val="auto"/>
              <w:rPr>
                <w:b/>
              </w:rPr>
            </w:pPr>
            <w:r>
              <w:rPr>
                <w:b/>
              </w:rPr>
              <w:t xml:space="preserve">Introduce sPUSCH and/or sPUCCH capability for Rel-16 UEs to enable sPUSCH and/or </w:t>
            </w:r>
            <w:r w:rsidRPr="001C2E51">
              <w:rPr>
                <w:b/>
              </w:rPr>
              <w:t>sPUCCH transmission in the SRS subframe.</w:t>
            </w:r>
          </w:p>
          <w:p w14:paraId="7AF3EA00" w14:textId="77777777" w:rsidR="007023C6" w:rsidRPr="00217D05" w:rsidRDefault="007023C6" w:rsidP="007023C6">
            <w:pPr>
              <w:pStyle w:val="af2"/>
              <w:numPr>
                <w:ilvl w:val="0"/>
                <w:numId w:val="36"/>
              </w:numPr>
              <w:overflowPunct/>
              <w:autoSpaceDE/>
              <w:autoSpaceDN/>
              <w:adjustRightInd/>
              <w:snapToGrid w:val="0"/>
              <w:spacing w:after="120"/>
              <w:ind w:left="714" w:hanging="357"/>
              <w:contextualSpacing w:val="0"/>
              <w:textAlignment w:val="auto"/>
              <w:rPr>
                <w:b/>
              </w:rPr>
            </w:pPr>
            <w:r w:rsidRPr="00217D05">
              <w:rPr>
                <w:b/>
              </w:rPr>
              <w:t>UE drops or delays SRS transmission in the additional symbols if the SRS collides with PUCCH/PUSCH/PRACH in the same carrier. Dropping rules and delay time can be pre-defined by spec or determined by eNB.</w:t>
            </w:r>
          </w:p>
          <w:p w14:paraId="0E85A87D" w14:textId="77777777" w:rsidR="007023C6" w:rsidRPr="00217D05" w:rsidRDefault="007023C6" w:rsidP="007023C6">
            <w:pPr>
              <w:rPr>
                <w:b/>
              </w:rPr>
            </w:pPr>
            <w:r w:rsidRPr="009209E4">
              <w:rPr>
                <w:b/>
              </w:rPr>
              <w:t xml:space="preserve">Proposal </w:t>
            </w:r>
            <w:r>
              <w:rPr>
                <w:b/>
              </w:rPr>
              <w:t>2</w:t>
            </w:r>
            <w:r w:rsidRPr="009209E4">
              <w:rPr>
                <w:b/>
              </w:rPr>
              <w:t>:</w:t>
            </w:r>
            <w:r>
              <w:rPr>
                <w:b/>
              </w:rPr>
              <w:t xml:space="preserve"> Consider to support the drop or delay of PUCCH to handle the collision between additional SRS and other uplink transmission.</w:t>
            </w:r>
          </w:p>
          <w:p w14:paraId="70CB32BC" w14:textId="31EB9901" w:rsidR="00246571" w:rsidRPr="007023C6" w:rsidRDefault="00246571" w:rsidP="00507A6B">
            <w:pPr>
              <w:tabs>
                <w:tab w:val="left" w:pos="1440"/>
              </w:tabs>
              <w:autoSpaceDE/>
              <w:autoSpaceDN/>
              <w:adjustRightInd/>
              <w:spacing w:after="0"/>
              <w:rPr>
                <w:rFonts w:eastAsiaTheme="minorEastAsia"/>
                <w:b/>
                <w:lang w:eastAsia="zh-CN"/>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5CA892A0" w14:textId="77777777" w:rsidR="005E5E14" w:rsidRDefault="005E5E14" w:rsidP="005E5E14">
            <w:pPr>
              <w:pStyle w:val="a3"/>
              <w:rPr>
                <w:i/>
                <w:lang w:eastAsia="zh-CN"/>
              </w:rPr>
            </w:pPr>
            <w:r w:rsidRPr="00914129">
              <w:rPr>
                <w:b/>
                <w:i/>
                <w:lang w:eastAsia="zh-CN"/>
              </w:rPr>
              <w:t>P</w:t>
            </w:r>
            <w:r w:rsidRPr="00914129">
              <w:rPr>
                <w:rFonts w:hint="eastAsia"/>
                <w:b/>
                <w:i/>
                <w:lang w:eastAsia="zh-CN"/>
              </w:rPr>
              <w:t>roposal</w:t>
            </w:r>
            <w:r>
              <w:rPr>
                <w:b/>
                <w:i/>
                <w:lang w:eastAsia="zh-CN"/>
              </w:rPr>
              <w:t>1</w:t>
            </w:r>
            <w:r w:rsidRPr="00914129">
              <w:rPr>
                <w:rFonts w:hint="eastAsia"/>
                <w:b/>
                <w:i/>
                <w:lang w:eastAsia="zh-CN"/>
              </w:rPr>
              <w:t>:</w:t>
            </w:r>
            <w:r w:rsidRPr="004141F2">
              <w:rPr>
                <w:i/>
                <w:lang w:eastAsia="zh-CN"/>
              </w:rPr>
              <w:t xml:space="preserve"> multiplexing of sTTI on same subf</w:t>
            </w:r>
            <w:r>
              <w:rPr>
                <w:i/>
                <w:lang w:eastAsia="zh-CN"/>
              </w:rPr>
              <w:t>rame and same PRBs with additional</w:t>
            </w:r>
            <w:r w:rsidRPr="004141F2">
              <w:rPr>
                <w:i/>
                <w:lang w:eastAsia="zh-CN"/>
              </w:rPr>
              <w:t xml:space="preserve"> SRS on symbols where SRS is not transmitted is supported. </w:t>
            </w:r>
          </w:p>
          <w:p w14:paraId="4A0DF81D" w14:textId="77777777" w:rsidR="005E5E14" w:rsidRPr="006C1401" w:rsidRDefault="005E5E14" w:rsidP="005E5E14">
            <w:pPr>
              <w:pStyle w:val="a3"/>
              <w:rPr>
                <w:lang w:eastAsia="zh-CN"/>
              </w:rPr>
            </w:pPr>
            <w:r>
              <w:rPr>
                <w:b/>
                <w:i/>
                <w:lang w:eastAsia="zh-CN"/>
              </w:rPr>
              <w:t>Proposal2</w:t>
            </w:r>
            <w:r w:rsidRPr="00914129">
              <w:rPr>
                <w:b/>
                <w:i/>
                <w:lang w:eastAsia="zh-CN"/>
              </w:rPr>
              <w:t>:</w:t>
            </w:r>
            <w:r>
              <w:rPr>
                <w:i/>
                <w:lang w:eastAsia="zh-CN"/>
              </w:rPr>
              <w:t xml:space="preserve"> dynamic time and frequency domain resource allocation for additional SRS is supported</w:t>
            </w:r>
            <w:r>
              <w:rPr>
                <w:rFonts w:hint="eastAsia"/>
                <w:i/>
                <w:lang w:eastAsia="zh-CN"/>
              </w:rPr>
              <w:t>.</w:t>
            </w:r>
            <w:r>
              <w:rPr>
                <w:i/>
                <w:lang w:eastAsia="zh-CN"/>
              </w:rPr>
              <w:t xml:space="preserve"> </w:t>
            </w:r>
          </w:p>
          <w:p w14:paraId="20F4522B" w14:textId="77777777" w:rsidR="005553B5" w:rsidRDefault="005553B5" w:rsidP="005553B5">
            <w:pPr>
              <w:pStyle w:val="a3"/>
              <w:rPr>
                <w:i/>
                <w:lang w:eastAsia="zh-CN"/>
              </w:rPr>
            </w:pPr>
            <w:r w:rsidRPr="007F5B6C">
              <w:rPr>
                <w:b/>
                <w:i/>
                <w:lang w:eastAsia="zh-CN"/>
              </w:rPr>
              <w:t>Proposal</w:t>
            </w:r>
            <w:r>
              <w:rPr>
                <w:b/>
                <w:i/>
                <w:lang w:eastAsia="zh-CN"/>
              </w:rPr>
              <w:t>3</w:t>
            </w:r>
            <w:r w:rsidRPr="007F5B6C">
              <w:rPr>
                <w:i/>
                <w:lang w:eastAsia="zh-CN"/>
              </w:rPr>
              <w:t>:</w:t>
            </w:r>
            <w:r>
              <w:rPr>
                <w:rFonts w:hint="eastAsia"/>
                <w:i/>
                <w:lang w:eastAsia="zh-CN"/>
              </w:rPr>
              <w:t xml:space="preserve">  support to enable sPUSCH/sPUCCH transmission in the subframe with additional SRS. </w:t>
            </w:r>
          </w:p>
          <w:p w14:paraId="5800FC6F" w14:textId="77777777" w:rsidR="005553B5" w:rsidRPr="007F5B6C" w:rsidRDefault="005553B5" w:rsidP="005553B5">
            <w:pPr>
              <w:pStyle w:val="a3"/>
              <w:rPr>
                <w:i/>
                <w:lang w:eastAsia="zh-CN"/>
              </w:rPr>
            </w:pPr>
            <w:r w:rsidRPr="007F5B6C">
              <w:rPr>
                <w:b/>
                <w:i/>
                <w:lang w:eastAsia="zh-CN"/>
              </w:rPr>
              <w:t>Proposal</w:t>
            </w:r>
            <w:r>
              <w:rPr>
                <w:rFonts w:hint="eastAsia"/>
                <w:b/>
                <w:i/>
                <w:lang w:eastAsia="zh-CN"/>
              </w:rPr>
              <w:t>4</w:t>
            </w:r>
            <w:r>
              <w:rPr>
                <w:i/>
                <w:lang w:eastAsia="zh-CN"/>
              </w:rPr>
              <w:t>:</w:t>
            </w:r>
            <w:r>
              <w:rPr>
                <w:rFonts w:hint="eastAsia"/>
                <w:i/>
                <w:lang w:eastAsia="zh-CN"/>
              </w:rPr>
              <w:t xml:space="preserve"> if additional SRS collides with sPUSCH/sPUCCH within a subframe, the collision symbols of additional SRS shall be dropped, but the remaining symbols of additional SRS still can be transmitted.</w:t>
            </w:r>
          </w:p>
          <w:p w14:paraId="7AFF183F" w14:textId="65F01A14" w:rsidR="008D2B98" w:rsidRPr="005A3A07" w:rsidRDefault="008D2B98" w:rsidP="005A3A07">
            <w:pPr>
              <w:pStyle w:val="a3"/>
              <w:rPr>
                <w:lang w:eastAsia="zh-CN"/>
              </w:rPr>
            </w:pPr>
          </w:p>
        </w:tc>
      </w:tr>
      <w:tr w:rsidR="00A505B1" w14:paraId="45CF3DC5" w14:textId="77777777" w:rsidTr="001F7574">
        <w:tc>
          <w:tcPr>
            <w:tcW w:w="1980" w:type="dxa"/>
          </w:tcPr>
          <w:p w14:paraId="73A82310" w14:textId="3A818CFA" w:rsidR="00A505B1" w:rsidRPr="00370A38" w:rsidRDefault="00A505B1" w:rsidP="00B3085D">
            <w:pPr>
              <w:rPr>
                <w:rFonts w:eastAsiaTheme="minorEastAsia"/>
                <w:sz w:val="20"/>
                <w:szCs w:val="20"/>
                <w:lang w:eastAsia="zh-CN"/>
              </w:rPr>
            </w:pPr>
            <w:r>
              <w:rPr>
                <w:rFonts w:eastAsiaTheme="minorEastAsia"/>
                <w:sz w:val="20"/>
                <w:szCs w:val="20"/>
                <w:lang w:eastAsia="zh-CN"/>
              </w:rPr>
              <w:t>ZTE</w:t>
            </w:r>
          </w:p>
        </w:tc>
        <w:tc>
          <w:tcPr>
            <w:tcW w:w="7327" w:type="dxa"/>
          </w:tcPr>
          <w:p w14:paraId="170A2791" w14:textId="77777777" w:rsidR="00A505B1" w:rsidRDefault="00A505B1" w:rsidP="00A505B1">
            <w:pPr>
              <w:spacing w:beforeLines="50" w:before="120" w:afterLines="50"/>
              <w:rPr>
                <w:i/>
                <w:iCs/>
                <w:sz w:val="20"/>
                <w:szCs w:val="20"/>
              </w:rPr>
            </w:pPr>
            <w:r>
              <w:rPr>
                <w:rFonts w:hint="eastAsia"/>
                <w:b/>
                <w:bCs/>
                <w:i/>
                <w:iCs/>
                <w:sz w:val="20"/>
                <w:szCs w:val="20"/>
              </w:rPr>
              <w:t xml:space="preserve">Proposal </w:t>
            </w:r>
            <w:r>
              <w:rPr>
                <w:b/>
                <w:bCs/>
                <w:i/>
                <w:iCs/>
                <w:sz w:val="20"/>
                <w:szCs w:val="20"/>
              </w:rPr>
              <w:t>5</w:t>
            </w:r>
            <w:r>
              <w:rPr>
                <w:rFonts w:hint="eastAsia"/>
                <w:b/>
                <w:bCs/>
                <w:i/>
                <w:iCs/>
                <w:sz w:val="20"/>
                <w:szCs w:val="20"/>
              </w:rPr>
              <w:t>:</w:t>
            </w:r>
            <w:r>
              <w:rPr>
                <w:b/>
                <w:bCs/>
                <w:i/>
                <w:iCs/>
                <w:sz w:val="20"/>
                <w:szCs w:val="20"/>
              </w:rPr>
              <w:t xml:space="preserve"> </w:t>
            </w:r>
            <w:r>
              <w:rPr>
                <w:i/>
                <w:iCs/>
                <w:sz w:val="20"/>
                <w:szCs w:val="20"/>
              </w:rPr>
              <w:t>D</w:t>
            </w:r>
            <w:r>
              <w:rPr>
                <w:rFonts w:hint="eastAsia"/>
                <w:i/>
                <w:iCs/>
                <w:sz w:val="20"/>
                <w:szCs w:val="20"/>
              </w:rPr>
              <w:t>O</w:t>
            </w:r>
            <w:r>
              <w:rPr>
                <w:i/>
                <w:iCs/>
                <w:sz w:val="20"/>
                <w:szCs w:val="20"/>
              </w:rPr>
              <w:t xml:space="preserve"> NOT</w:t>
            </w:r>
            <w:r>
              <w:rPr>
                <w:rFonts w:hint="eastAsia"/>
                <w:i/>
                <w:iCs/>
                <w:sz w:val="20"/>
                <w:szCs w:val="20"/>
              </w:rPr>
              <w:t xml:space="preserve"> </w:t>
            </w:r>
            <w:r>
              <w:rPr>
                <w:i/>
                <w:sz w:val="20"/>
                <w:szCs w:val="20"/>
              </w:rPr>
              <w:t xml:space="preserve">introduce specification </w:t>
            </w:r>
            <w:r>
              <w:rPr>
                <w:rFonts w:hint="eastAsia"/>
                <w:i/>
                <w:sz w:val="20"/>
                <w:szCs w:val="20"/>
              </w:rPr>
              <w:t xml:space="preserve">change </w:t>
            </w:r>
            <w:r>
              <w:rPr>
                <w:i/>
                <w:sz w:val="20"/>
                <w:szCs w:val="20"/>
              </w:rPr>
              <w:t>to handle collision of SRS and PUCCH/PUSCH transmission</w:t>
            </w:r>
            <w:r>
              <w:rPr>
                <w:rFonts w:hint="eastAsia"/>
                <w:i/>
                <w:iCs/>
                <w:sz w:val="20"/>
                <w:szCs w:val="20"/>
              </w:rPr>
              <w:t>.</w:t>
            </w:r>
          </w:p>
          <w:p w14:paraId="14561779" w14:textId="77777777" w:rsidR="00A505B1" w:rsidRPr="00914129" w:rsidRDefault="00A505B1" w:rsidP="005E5E14">
            <w:pPr>
              <w:pStyle w:val="a3"/>
              <w:rPr>
                <w:b/>
                <w:i/>
                <w:lang w:eastAsia="zh-CN"/>
              </w:rPr>
            </w:pPr>
          </w:p>
        </w:tc>
      </w:tr>
      <w:tr w:rsidR="00922408" w14:paraId="5AC6D5EF" w14:textId="77777777" w:rsidTr="001F7574">
        <w:tc>
          <w:tcPr>
            <w:tcW w:w="1980" w:type="dxa"/>
          </w:tcPr>
          <w:p w14:paraId="6F8E8ED2" w14:textId="190A1E2C" w:rsidR="00922408" w:rsidRDefault="00922408"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34344A7D" w14:textId="77777777" w:rsidR="00922408" w:rsidRDefault="00922408" w:rsidP="00922408">
            <w:pPr>
              <w:pStyle w:val="maintext"/>
              <w:ind w:firstLineChars="0" w:firstLine="0"/>
              <w:rPr>
                <w:b/>
              </w:rPr>
            </w:pPr>
            <w:r w:rsidRPr="000D20DA">
              <w:rPr>
                <w:rFonts w:hint="eastAsia"/>
                <w:b/>
              </w:rPr>
              <w:t xml:space="preserve">Proposal </w:t>
            </w:r>
            <w:r>
              <w:rPr>
                <w:b/>
              </w:rPr>
              <w:t>2</w:t>
            </w:r>
            <w:r w:rsidRPr="000D20DA">
              <w:rPr>
                <w:rFonts w:hint="eastAsia"/>
                <w:b/>
              </w:rPr>
              <w:t xml:space="preserve">. </w:t>
            </w:r>
            <w:r>
              <w:rPr>
                <w:b/>
              </w:rPr>
              <w:t>Down-select one among Alt3 and Alt4 for c</w:t>
            </w:r>
            <w:r w:rsidRPr="00E95325">
              <w:rPr>
                <w:b/>
              </w:rPr>
              <w:t>ollision handling for SRS and PUCCH/PUSCH transmission</w:t>
            </w:r>
          </w:p>
          <w:p w14:paraId="551A6258" w14:textId="77777777" w:rsidR="00922408" w:rsidRPr="00E95325" w:rsidRDefault="00922408" w:rsidP="00922408">
            <w:pPr>
              <w:pStyle w:val="maintext"/>
              <w:numPr>
                <w:ilvl w:val="0"/>
                <w:numId w:val="38"/>
              </w:numPr>
              <w:ind w:firstLineChars="0"/>
            </w:pPr>
            <w:r>
              <w:rPr>
                <w:b/>
              </w:rPr>
              <w:t xml:space="preserve">Alt3: </w:t>
            </w:r>
            <w:r w:rsidRPr="003C65CF">
              <w:rPr>
                <w:b/>
              </w:rPr>
              <w:t>UE does not expect to be triggered with aperiodic SRS in the additional symbols of the SRS collides PUCCH/PUSCH/PRACH in the same carrier</w:t>
            </w:r>
          </w:p>
          <w:p w14:paraId="703BA800" w14:textId="77777777" w:rsidR="00922408" w:rsidRPr="00E95325" w:rsidRDefault="00922408" w:rsidP="00922408">
            <w:pPr>
              <w:pStyle w:val="maintext"/>
              <w:numPr>
                <w:ilvl w:val="0"/>
                <w:numId w:val="38"/>
              </w:numPr>
              <w:ind w:firstLineChars="0"/>
            </w:pPr>
            <w:r w:rsidRPr="003C65CF">
              <w:rPr>
                <w:b/>
              </w:rPr>
              <w:t>Alt4</w:t>
            </w:r>
            <w:r>
              <w:rPr>
                <w:b/>
              </w:rPr>
              <w:t xml:space="preserve">: </w:t>
            </w:r>
            <w:r w:rsidRPr="003C65CF">
              <w:rPr>
                <w:b/>
              </w:rPr>
              <w:t>It is up to eNB/UE implementation</w:t>
            </w:r>
          </w:p>
          <w:p w14:paraId="4B0A074C" w14:textId="77777777" w:rsidR="00922408" w:rsidRPr="00922408" w:rsidRDefault="00922408" w:rsidP="00A505B1">
            <w:pPr>
              <w:spacing w:beforeLines="50" w:before="120" w:afterLines="50"/>
              <w:rPr>
                <w:b/>
                <w:bCs/>
                <w:i/>
                <w:iCs/>
                <w:sz w:val="20"/>
                <w:szCs w:val="20"/>
                <w:lang w:val="en-GB"/>
              </w:rPr>
            </w:pPr>
          </w:p>
        </w:tc>
      </w:tr>
      <w:tr w:rsidR="009B1E67" w14:paraId="2F3964F1" w14:textId="77777777" w:rsidTr="001F7574">
        <w:tc>
          <w:tcPr>
            <w:tcW w:w="1980" w:type="dxa"/>
          </w:tcPr>
          <w:p w14:paraId="46863395" w14:textId="47E22FF7" w:rsidR="009B1E67" w:rsidRDefault="009B1E67" w:rsidP="00B3085D">
            <w:pPr>
              <w:rPr>
                <w:rFonts w:eastAsiaTheme="minorEastAsia"/>
                <w:sz w:val="20"/>
                <w:szCs w:val="20"/>
                <w:lang w:eastAsia="zh-CN"/>
              </w:rPr>
            </w:pPr>
            <w:r>
              <w:rPr>
                <w:rFonts w:eastAsiaTheme="minorEastAsia"/>
                <w:sz w:val="20"/>
                <w:szCs w:val="20"/>
                <w:lang w:eastAsia="zh-CN"/>
              </w:rPr>
              <w:t>Nokia, NSB</w:t>
            </w:r>
          </w:p>
        </w:tc>
        <w:tc>
          <w:tcPr>
            <w:tcW w:w="7327" w:type="dxa"/>
          </w:tcPr>
          <w:p w14:paraId="4B56FC55" w14:textId="77777777" w:rsidR="009B1E67" w:rsidRPr="00D83F30" w:rsidRDefault="009B1E67" w:rsidP="009B1E67">
            <w:pPr>
              <w:rPr>
                <w:b/>
                <w:sz w:val="20"/>
                <w:szCs w:val="20"/>
                <w:lang w:val="en-GB"/>
              </w:rPr>
            </w:pPr>
            <w:r w:rsidRPr="00D83F30">
              <w:rPr>
                <w:b/>
                <w:sz w:val="20"/>
                <w:szCs w:val="20"/>
                <w:lang w:val="en-GB"/>
              </w:rPr>
              <w:t>Proposal 3: Changes to the legacy sPUSCH/sPUCCH transmissions are not introduced. SRS in additional symbols can be transmitted also in sTTI.</w:t>
            </w:r>
          </w:p>
          <w:p w14:paraId="339E71FB" w14:textId="77777777" w:rsidR="00AF0443" w:rsidRPr="00D83F30" w:rsidRDefault="00AF0443" w:rsidP="00AF0443">
            <w:pPr>
              <w:rPr>
                <w:b/>
                <w:sz w:val="20"/>
                <w:szCs w:val="20"/>
                <w:lang w:val="en-GB"/>
              </w:rPr>
            </w:pPr>
            <w:r w:rsidRPr="00D83F30">
              <w:rPr>
                <w:b/>
                <w:sz w:val="20"/>
                <w:szCs w:val="20"/>
                <w:lang w:val="en-GB"/>
              </w:rPr>
              <w:t xml:space="preserve">Proposal 5: For aperiodic SRS in additional symbols, UE may assume that the SRS </w:t>
            </w:r>
            <w:r w:rsidRPr="00D83F30">
              <w:rPr>
                <w:b/>
                <w:sz w:val="20"/>
                <w:szCs w:val="20"/>
                <w:lang w:val="en-GB"/>
              </w:rPr>
              <w:lastRenderedPageBreak/>
              <w:t xml:space="preserve">does not collide with PUCCH/PUSCH in the same carrier. For CA, simultaneous SRS and PUCCH/PUSCH is supported according to legacy SRS dropping rules. If aperiodic SRS collides with PRACH, UE can drop SRS and transmit PRACH. </w:t>
            </w:r>
          </w:p>
          <w:p w14:paraId="2575B1F9" w14:textId="77777777" w:rsidR="009B1E67" w:rsidRPr="000D20DA" w:rsidRDefault="009B1E67" w:rsidP="00922408">
            <w:pPr>
              <w:pStyle w:val="maintext"/>
              <w:ind w:firstLineChars="0" w:firstLine="0"/>
              <w:rPr>
                <w:b/>
              </w:rPr>
            </w:pPr>
          </w:p>
        </w:tc>
      </w:tr>
      <w:tr w:rsidR="001A6BF2" w14:paraId="2EDF7B2E" w14:textId="77777777" w:rsidTr="001F7574">
        <w:tc>
          <w:tcPr>
            <w:tcW w:w="1980" w:type="dxa"/>
          </w:tcPr>
          <w:p w14:paraId="229C86B9" w14:textId="4E855187" w:rsidR="001A6BF2" w:rsidRDefault="001A6BF2" w:rsidP="00B3085D">
            <w:pPr>
              <w:rPr>
                <w:rFonts w:eastAsiaTheme="minorEastAsia"/>
                <w:sz w:val="20"/>
                <w:szCs w:val="20"/>
                <w:lang w:eastAsia="zh-CN"/>
              </w:rPr>
            </w:pPr>
            <w:r>
              <w:rPr>
                <w:rFonts w:eastAsiaTheme="minorEastAsia"/>
                <w:sz w:val="20"/>
                <w:szCs w:val="20"/>
                <w:lang w:eastAsia="zh-CN"/>
              </w:rPr>
              <w:lastRenderedPageBreak/>
              <w:t>Intel</w:t>
            </w:r>
          </w:p>
        </w:tc>
        <w:tc>
          <w:tcPr>
            <w:tcW w:w="7327" w:type="dxa"/>
          </w:tcPr>
          <w:p w14:paraId="6B957C43" w14:textId="77777777" w:rsidR="001A6BF2" w:rsidRPr="00441D22" w:rsidRDefault="001A6BF2" w:rsidP="001A6BF2">
            <w:pPr>
              <w:rPr>
                <w:i/>
              </w:rPr>
            </w:pPr>
            <w:r w:rsidRPr="00441D22">
              <w:rPr>
                <w:b/>
                <w:i/>
              </w:rPr>
              <w:t>Proposal</w:t>
            </w:r>
            <w:r>
              <w:rPr>
                <w:b/>
                <w:i/>
              </w:rPr>
              <w:t xml:space="preserve"> 5</w:t>
            </w:r>
            <w:r w:rsidRPr="00441D22">
              <w:rPr>
                <w:b/>
                <w:i/>
              </w:rPr>
              <w:t xml:space="preserve">: </w:t>
            </w:r>
            <w:r>
              <w:rPr>
                <w:i/>
              </w:rPr>
              <w:t>Support sPUCCH and sPUSCH capability for efficient multiplexing of the additional SRS with corresponding physical channels in the same subframe.</w:t>
            </w:r>
          </w:p>
          <w:p w14:paraId="69E91BE1" w14:textId="77777777" w:rsidR="001A6BF2" w:rsidRPr="001A6BF2" w:rsidRDefault="001A6BF2" w:rsidP="009B1E67">
            <w:pPr>
              <w:rPr>
                <w:b/>
                <w:sz w:val="20"/>
                <w:szCs w:val="20"/>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13D0B1A8" w14:textId="77777777" w:rsidR="002C69D7" w:rsidRDefault="002C69D7" w:rsidP="002C69D7">
            <w:pPr>
              <w:pStyle w:val="LGTdoc"/>
              <w:tabs>
                <w:tab w:val="left" w:pos="2405"/>
              </w:tabs>
              <w:spacing w:before="120" w:afterLines="0" w:after="0" w:line="240" w:lineRule="auto"/>
              <w:rPr>
                <w:b/>
                <w:szCs w:val="22"/>
              </w:rPr>
            </w:pPr>
            <w:r w:rsidRPr="00391DD0">
              <w:rPr>
                <w:b/>
                <w:szCs w:val="22"/>
              </w:rPr>
              <w:t>Pro</w:t>
            </w:r>
            <w:r>
              <w:rPr>
                <w:b/>
                <w:szCs w:val="22"/>
              </w:rPr>
              <w:t>posal 3: C</w:t>
            </w:r>
            <w:r w:rsidRPr="007B2FC7">
              <w:rPr>
                <w:b/>
                <w:szCs w:val="22"/>
              </w:rPr>
              <w:t>onsidering both stable UE behavior</w:t>
            </w:r>
            <w:r>
              <w:rPr>
                <w:b/>
                <w:szCs w:val="22"/>
              </w:rPr>
              <w:t xml:space="preserve"> with different TDD configurations</w:t>
            </w:r>
            <w:r w:rsidRPr="007B2FC7">
              <w:rPr>
                <w:b/>
                <w:szCs w:val="22"/>
              </w:rPr>
              <w:t xml:space="preserve"> and resource utilization of the network for other UL usages, </w:t>
            </w:r>
            <w:r>
              <w:rPr>
                <w:b/>
                <w:szCs w:val="22"/>
              </w:rPr>
              <w:t>A</w:t>
            </w:r>
            <w:r w:rsidRPr="007B2FC7">
              <w:rPr>
                <w:b/>
                <w:szCs w:val="22"/>
              </w:rPr>
              <w:t>lt1</w:t>
            </w:r>
            <w:r>
              <w:rPr>
                <w:b/>
                <w:szCs w:val="22"/>
              </w:rPr>
              <w:t xml:space="preserve"> (e.g., </w:t>
            </w:r>
            <w:r w:rsidRPr="007B2FC7">
              <w:rPr>
                <w:b/>
                <w:szCs w:val="22"/>
              </w:rPr>
              <w:t>Use sPUSCH and/or sPUCCH</w:t>
            </w:r>
            <w:r>
              <w:rPr>
                <w:b/>
                <w:szCs w:val="22"/>
              </w:rPr>
              <w:t>)</w:t>
            </w:r>
            <w:r w:rsidRPr="007B2FC7">
              <w:rPr>
                <w:b/>
                <w:szCs w:val="22"/>
              </w:rPr>
              <w:t xml:space="preserve"> </w:t>
            </w:r>
            <w:r>
              <w:rPr>
                <w:b/>
                <w:szCs w:val="22"/>
              </w:rPr>
              <w:t>should be supported</w:t>
            </w:r>
            <w:r w:rsidRPr="007B2FC7">
              <w:rPr>
                <w:b/>
                <w:szCs w:val="22"/>
              </w:rPr>
              <w:t xml:space="preserve"> for </w:t>
            </w:r>
            <w:r w:rsidRPr="00DF09D7">
              <w:rPr>
                <w:b/>
                <w:szCs w:val="22"/>
              </w:rPr>
              <w:t xml:space="preserve">handling </w:t>
            </w:r>
            <w:r>
              <w:rPr>
                <w:b/>
                <w:szCs w:val="22"/>
              </w:rPr>
              <w:t>the</w:t>
            </w:r>
            <w:r w:rsidRPr="00DF09D7">
              <w:rPr>
                <w:b/>
                <w:szCs w:val="22"/>
              </w:rPr>
              <w:t xml:space="preserve"> collision of SRS and PUCCH/PUSCH transmission</w:t>
            </w:r>
            <w:r w:rsidRPr="007B2FC7">
              <w:rPr>
                <w:b/>
                <w:szCs w:val="22"/>
              </w:rPr>
              <w:t>.</w:t>
            </w:r>
          </w:p>
          <w:p w14:paraId="68FD9CFB" w14:textId="77777777" w:rsidR="00A73671" w:rsidRPr="00F978A5" w:rsidRDefault="00A73671" w:rsidP="00A73671">
            <w:pPr>
              <w:rPr>
                <w:b/>
                <w:i/>
                <w:sz w:val="20"/>
                <w:szCs w:val="20"/>
                <w:lang w:val="en-GB"/>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383B2D34" w14:textId="77777777" w:rsidR="004F33D1" w:rsidRDefault="004F33D1" w:rsidP="004F33D1">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22BF358B" w14:textId="77777777" w:rsidR="004F33D1" w:rsidRDefault="004F33D1" w:rsidP="004F33D1">
            <w:pPr>
              <w:pStyle w:val="LGTdoc1"/>
              <w:spacing w:beforeLines="0" w:after="0" w:afterAutospacing="0"/>
              <w:rPr>
                <w:rFonts w:ascii="Arial" w:hAnsi="Arial" w:cs="Arial"/>
                <w:bCs/>
                <w:sz w:val="20"/>
              </w:rPr>
            </w:pPr>
            <w:r w:rsidRPr="00DA2B44">
              <w:rPr>
                <w:rFonts w:ascii="Arial" w:hAnsi="Arial" w:cs="Arial"/>
                <w:bCs/>
                <w:sz w:val="20"/>
                <w:u w:val="single"/>
              </w:rPr>
              <w:t>Proposal 12</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same CC, </w:t>
            </w:r>
          </w:p>
          <w:p w14:paraId="1C75E8F8" w14:textId="77777777" w:rsidR="004F33D1" w:rsidRPr="00DA2B44" w:rsidRDefault="004F33D1" w:rsidP="004F33D1">
            <w:pPr>
              <w:pStyle w:val="LGTdoc1"/>
              <w:numPr>
                <w:ilvl w:val="0"/>
                <w:numId w:val="20"/>
              </w:numPr>
              <w:spacing w:beforeLines="0" w:after="0" w:afterAutospacing="0"/>
              <w:ind w:left="36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727732E7" w14:textId="77777777" w:rsidR="004F33D1" w:rsidRPr="00DA2B44" w:rsidRDefault="004F33D1" w:rsidP="004F33D1">
            <w:pPr>
              <w:pStyle w:val="af2"/>
              <w:numPr>
                <w:ilvl w:val="0"/>
                <w:numId w:val="20"/>
              </w:numPr>
              <w:overflowPunct/>
              <w:autoSpaceDE/>
              <w:autoSpaceDN/>
              <w:adjustRightInd/>
              <w:snapToGrid w:val="0"/>
              <w:spacing w:after="0"/>
              <w:ind w:left="360"/>
              <w:contextualSpacing w:val="0"/>
              <w:textAlignment w:val="auto"/>
              <w:rPr>
                <w:rFonts w:ascii="Arial" w:hAnsi="Arial" w:cs="Arial"/>
                <w:b/>
                <w:bCs/>
              </w:rPr>
            </w:pPr>
            <w:r w:rsidRPr="00DA2B44">
              <w:rPr>
                <w:rFonts w:ascii="Arial" w:hAnsi="Arial" w:cs="Arial"/>
                <w:b/>
                <w:bCs/>
              </w:rPr>
              <w:t xml:space="preserve">Otherwise, UE delays SRS transmission </w:t>
            </w:r>
            <w:r>
              <w:rPr>
                <w:rFonts w:ascii="Arial" w:hAnsi="Arial" w:cs="Arial"/>
                <w:b/>
                <w:bCs/>
              </w:rPr>
              <w:t>on</w:t>
            </w:r>
            <w:r w:rsidRPr="00DA2B44">
              <w:rPr>
                <w:rFonts w:ascii="Arial" w:hAnsi="Arial" w:cs="Arial"/>
                <w:b/>
                <w:bCs/>
              </w:rPr>
              <w:t xml:space="preserve"> the additional symbols.</w:t>
            </w:r>
          </w:p>
          <w:p w14:paraId="3B01770C" w14:textId="77777777" w:rsidR="004F33D1" w:rsidRDefault="004F33D1" w:rsidP="004F33D1">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5E348CB1" w14:textId="77777777" w:rsidR="004F33D1" w:rsidRDefault="004F33D1" w:rsidP="004F33D1">
            <w:pPr>
              <w:pStyle w:val="LGTdoc1"/>
              <w:spacing w:beforeLines="0" w:after="0" w:afterAutospacing="0"/>
              <w:rPr>
                <w:rFonts w:ascii="Arial" w:hAnsi="Arial" w:cs="Arial"/>
                <w:bCs/>
                <w:sz w:val="20"/>
              </w:rPr>
            </w:pPr>
            <w:r w:rsidRPr="00DA2B44">
              <w:rPr>
                <w:rFonts w:ascii="Arial" w:hAnsi="Arial" w:cs="Arial"/>
                <w:bCs/>
                <w:sz w:val="20"/>
                <w:u w:val="single"/>
              </w:rPr>
              <w:t>Proposal 1</w:t>
            </w:r>
            <w:r>
              <w:rPr>
                <w:rFonts w:ascii="Arial" w:hAnsi="Arial" w:cs="Arial"/>
                <w:bCs/>
                <w:sz w:val="20"/>
                <w:u w:val="single"/>
              </w:rPr>
              <w:t>3</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21065D43" w14:textId="77777777" w:rsidR="004F33D1" w:rsidRPr="00DA2B44" w:rsidRDefault="004F33D1" w:rsidP="004F33D1">
            <w:pPr>
              <w:pStyle w:val="LGTdoc1"/>
              <w:numPr>
                <w:ilvl w:val="0"/>
                <w:numId w:val="20"/>
              </w:numPr>
              <w:spacing w:beforeLines="0" w:after="0" w:afterAutospacing="0"/>
              <w:ind w:left="36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0C348997" w14:textId="77777777" w:rsidR="004F33D1" w:rsidRPr="00DA2B44" w:rsidRDefault="004F33D1" w:rsidP="004F33D1">
            <w:pPr>
              <w:pStyle w:val="af2"/>
              <w:numPr>
                <w:ilvl w:val="0"/>
                <w:numId w:val="20"/>
              </w:numPr>
              <w:overflowPunct/>
              <w:autoSpaceDE/>
              <w:autoSpaceDN/>
              <w:adjustRightInd/>
              <w:snapToGrid w:val="0"/>
              <w:spacing w:after="0"/>
              <w:ind w:left="360"/>
              <w:contextualSpacing w:val="0"/>
              <w:textAlignment w:val="auto"/>
              <w:rPr>
                <w:rFonts w:ascii="Arial" w:hAnsi="Arial" w:cs="Arial"/>
                <w:b/>
                <w:bCs/>
              </w:rPr>
            </w:pPr>
            <w:r w:rsidRPr="00DA2B44">
              <w:rPr>
                <w:rFonts w:ascii="Arial" w:hAnsi="Arial" w:cs="Arial"/>
                <w:b/>
                <w:bCs/>
              </w:rPr>
              <w:t xml:space="preserve">Otherwise, UE delays SRS transmission </w:t>
            </w:r>
            <w:r>
              <w:rPr>
                <w:rFonts w:ascii="Arial" w:hAnsi="Arial" w:cs="Arial"/>
                <w:b/>
                <w:bCs/>
              </w:rPr>
              <w:t>on</w:t>
            </w:r>
            <w:r w:rsidRPr="00DA2B44">
              <w:rPr>
                <w:rFonts w:ascii="Arial" w:hAnsi="Arial" w:cs="Arial"/>
                <w:b/>
                <w:bCs/>
              </w:rPr>
              <w:t xml:space="preserve"> the additional symbols.</w:t>
            </w:r>
          </w:p>
          <w:p w14:paraId="4D4AC7B8" w14:textId="77777777" w:rsidR="00BA57B4" w:rsidRDefault="00BA57B4" w:rsidP="004F33D1">
            <w:pPr>
              <w:pStyle w:val="LGTdoc1"/>
              <w:spacing w:beforeLines="0" w:after="120" w:afterAutospacing="0"/>
              <w:rPr>
                <w:rFonts w:ascii="Arial" w:hAnsi="Arial" w:cs="Arial"/>
                <w:sz w:val="20"/>
                <w:u w:val="single"/>
              </w:rPr>
            </w:pPr>
          </w:p>
          <w:p w14:paraId="00D1BD30" w14:textId="77777777" w:rsidR="004F33D1" w:rsidRDefault="004F33D1" w:rsidP="004F33D1">
            <w:pPr>
              <w:pStyle w:val="LGTdoc1"/>
              <w:spacing w:beforeLines="0" w:after="120" w:afterAutospacing="0"/>
              <w:rPr>
                <w:rFonts w:ascii="Arial" w:hAnsi="Arial" w:cs="Arial"/>
                <w:sz w:val="20"/>
              </w:rPr>
            </w:pPr>
            <w:r w:rsidRPr="000A7508">
              <w:rPr>
                <w:rFonts w:ascii="Arial" w:hAnsi="Arial" w:cs="Arial"/>
                <w:sz w:val="20"/>
                <w:u w:val="single"/>
              </w:rPr>
              <w:t>Proposal 14</w:t>
            </w:r>
            <w:r w:rsidRPr="000A7508">
              <w:rPr>
                <w:rFonts w:ascii="Arial" w:hAnsi="Arial" w:cs="Arial"/>
                <w:sz w:val="20"/>
              </w:rPr>
              <w:t>: Consider power scaling or drop</w:t>
            </w:r>
            <w:r>
              <w:rPr>
                <w:rFonts w:ascii="Arial" w:hAnsi="Arial" w:cs="Arial"/>
                <w:sz w:val="20"/>
              </w:rPr>
              <w:t>p</w:t>
            </w:r>
            <w:r w:rsidRPr="000A7508">
              <w:rPr>
                <w:rFonts w:ascii="Arial" w:hAnsi="Arial" w:cs="Arial"/>
                <w:sz w:val="20"/>
              </w:rPr>
              <w:t xml:space="preserve">ing SRS </w:t>
            </w:r>
            <w:r>
              <w:rPr>
                <w:rFonts w:ascii="Arial" w:hAnsi="Arial" w:cs="Arial"/>
                <w:sz w:val="20"/>
              </w:rPr>
              <w:t xml:space="preserve">if exceeding Pmax </w:t>
            </w:r>
            <w:r w:rsidRPr="000A7508">
              <w:rPr>
                <w:rFonts w:ascii="Arial" w:hAnsi="Arial" w:cs="Arial"/>
                <w:sz w:val="20"/>
              </w:rPr>
              <w:t xml:space="preserve">for handling the collision between </w:t>
            </w:r>
            <w:r w:rsidRPr="000A7508">
              <w:rPr>
                <w:rFonts w:ascii="Arial" w:hAnsi="Arial" w:cs="Arial"/>
                <w:bCs/>
                <w:sz w:val="20"/>
              </w:rPr>
              <w:t>PUSCH/PUCCH and additional SRS in inter-band CCs</w:t>
            </w:r>
            <w:r w:rsidRPr="000A7508">
              <w:rPr>
                <w:rFonts w:ascii="Arial" w:hAnsi="Arial" w:cs="Arial"/>
                <w:sz w:val="20"/>
              </w:rPr>
              <w:t>.</w:t>
            </w:r>
          </w:p>
          <w:p w14:paraId="27EBAA92" w14:textId="36598505" w:rsidR="00B77FE3" w:rsidRPr="004F33D1" w:rsidRDefault="00B77FE3" w:rsidP="00B77FE3">
            <w:pPr>
              <w:pStyle w:val="LGTdoc1"/>
              <w:spacing w:beforeLines="0" w:after="120" w:afterAutospacing="0"/>
              <w:rPr>
                <w:rFonts w:ascii="Arial" w:hAnsi="Arial" w:cs="Arial"/>
                <w:sz w:val="20"/>
              </w:rPr>
            </w:pPr>
          </w:p>
        </w:tc>
      </w:tr>
      <w:tr w:rsidR="00497ECD" w:rsidRPr="00764C77" w14:paraId="57325A03" w14:textId="77777777" w:rsidTr="001F7574">
        <w:tc>
          <w:tcPr>
            <w:tcW w:w="1980" w:type="dxa"/>
          </w:tcPr>
          <w:p w14:paraId="523F1977" w14:textId="3E7928D6" w:rsidR="00497ECD" w:rsidRPr="00370A38" w:rsidRDefault="009707E0" w:rsidP="00B3085D">
            <w:pPr>
              <w:rPr>
                <w:rFonts w:eastAsiaTheme="minorEastAsia"/>
                <w:sz w:val="20"/>
                <w:szCs w:val="20"/>
                <w:lang w:eastAsia="zh-CN"/>
              </w:rPr>
            </w:pPr>
            <w:r>
              <w:rPr>
                <w:rFonts w:eastAsiaTheme="minorEastAsia"/>
                <w:sz w:val="20"/>
                <w:szCs w:val="20"/>
                <w:lang w:eastAsia="zh-CN"/>
              </w:rPr>
              <w:t>Ericsson</w:t>
            </w:r>
          </w:p>
        </w:tc>
        <w:tc>
          <w:tcPr>
            <w:tcW w:w="7327" w:type="dxa"/>
          </w:tcPr>
          <w:p w14:paraId="49206F9C" w14:textId="77D8E405" w:rsidR="009707E0" w:rsidRDefault="009707E0" w:rsidP="009707E0">
            <w:pPr>
              <w:pStyle w:val="Observation"/>
              <w:numPr>
                <w:ilvl w:val="0"/>
                <w:numId w:val="0"/>
              </w:numPr>
              <w:ind w:left="1701" w:hanging="1701"/>
              <w:rPr>
                <w:lang w:val="en-GB"/>
              </w:rPr>
            </w:pPr>
            <w:r>
              <w:t>Observation 2</w:t>
            </w:r>
            <w:r>
              <w:t>：</w:t>
            </w:r>
            <w:r>
              <w:rPr>
                <w:rFonts w:hint="eastAsia"/>
              </w:rPr>
              <w:t xml:space="preserve"> </w:t>
            </w:r>
            <w:r>
              <w:rPr>
                <w:lang w:val="en-GB"/>
              </w:rPr>
              <w:t>Separate sPUCCH/sPUSCH capability can be addressed as part of the general Rel-16 capability discussion</w:t>
            </w:r>
          </w:p>
          <w:p w14:paraId="784576D6" w14:textId="3977B8F9" w:rsidR="004005CB" w:rsidRPr="00D049FD" w:rsidRDefault="004005CB" w:rsidP="004005CB">
            <w:pPr>
              <w:pStyle w:val="Proposal"/>
              <w:numPr>
                <w:ilvl w:val="0"/>
                <w:numId w:val="0"/>
              </w:numPr>
              <w:ind w:left="1701" w:hanging="1701"/>
              <w:rPr>
                <w:lang w:val="en-GB"/>
              </w:rPr>
            </w:pPr>
            <w:bookmarkStart w:id="4" w:name="_Toc16774931"/>
            <w:bookmarkStart w:id="5" w:name="_Toc16774955"/>
            <w:bookmarkStart w:id="6" w:name="_Toc16852861"/>
            <w:r>
              <w:rPr>
                <w:rFonts w:hint="eastAsia"/>
                <w:lang w:val="en-GB"/>
              </w:rPr>
              <w:t>Proposal</w:t>
            </w:r>
            <w:r>
              <w:rPr>
                <w:lang w:val="en-GB"/>
              </w:rPr>
              <w:t xml:space="preserve"> 8: For </w:t>
            </w:r>
            <w:r w:rsidRPr="008E4EDA">
              <w:rPr>
                <w:lang w:val="en-GB"/>
              </w:rPr>
              <w:t>the handling of collision of SRS and PUCCH/PUSCH transmission</w:t>
            </w:r>
            <w:r>
              <w:rPr>
                <w:lang w:val="en-GB"/>
              </w:rPr>
              <w:t>, support Alt 4</w:t>
            </w:r>
            <w:bookmarkEnd w:id="4"/>
            <w:bookmarkEnd w:id="5"/>
            <w:bookmarkEnd w:id="6"/>
          </w:p>
          <w:p w14:paraId="59C0DEDB" w14:textId="30DF32B8" w:rsidR="00B05BA9" w:rsidRPr="009707E0" w:rsidRDefault="00B05BA9" w:rsidP="00B05BA9">
            <w:pPr>
              <w:rPr>
                <w:b/>
                <w:lang w:val="en-GB" w:eastAsia="zh-CN"/>
              </w:rPr>
            </w:pPr>
          </w:p>
        </w:tc>
      </w:tr>
    </w:tbl>
    <w:p w14:paraId="01C6D54A" w14:textId="77777777" w:rsidR="00B52BD7" w:rsidRPr="0093532A" w:rsidRDefault="00B52BD7" w:rsidP="00B3085D">
      <w:pPr>
        <w:rPr>
          <w:rFonts w:eastAsiaTheme="minorEastAsia"/>
          <w:lang w:eastAsia="zh-CN"/>
        </w:rPr>
      </w:pPr>
    </w:p>
    <w:p w14:paraId="62BC60AF" w14:textId="2B706D67" w:rsidR="001F5258" w:rsidRPr="00206BC1" w:rsidRDefault="001F5258" w:rsidP="001F5258">
      <w:r w:rsidRPr="00206BC1">
        <w:t xml:space="preserve">For the handling of </w:t>
      </w:r>
      <w:r w:rsidRPr="00206BC1">
        <w:rPr>
          <w:rFonts w:eastAsia="Malgun Gothic"/>
          <w:lang w:eastAsia="zh-CN"/>
        </w:rPr>
        <w:t xml:space="preserve">collision of SRS and PUCCH/PUSCH transmission, </w:t>
      </w:r>
      <w:r w:rsidR="00FB6FBB">
        <w:rPr>
          <w:rFonts w:eastAsia="Malgun Gothic"/>
          <w:lang w:eastAsia="zh-CN"/>
        </w:rPr>
        <w:t>the views on alternatives are as following:</w:t>
      </w:r>
    </w:p>
    <w:p w14:paraId="35E9FB3C" w14:textId="42C7BB25" w:rsidR="00EA5A4C"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Alt2: </w:t>
      </w:r>
    </w:p>
    <w:p w14:paraId="6C5800B7" w14:textId="4E3D2DD3" w:rsidR="001F5258" w:rsidRPr="004935FC" w:rsidRDefault="002E18F4" w:rsidP="001F5258">
      <w:pPr>
        <w:pStyle w:val="af2"/>
        <w:numPr>
          <w:ilvl w:val="1"/>
          <w:numId w:val="7"/>
        </w:numPr>
        <w:spacing w:after="0"/>
        <w:rPr>
          <w:rFonts w:eastAsia="Malgun Gothic"/>
          <w:sz w:val="22"/>
          <w:lang w:eastAsia="zh-CN"/>
        </w:rPr>
      </w:pPr>
      <w:r w:rsidRPr="004935FC">
        <w:rPr>
          <w:rFonts w:eastAsiaTheme="minorEastAsia" w:hint="eastAsia"/>
          <w:sz w:val="22"/>
          <w:lang w:eastAsia="zh-CN"/>
        </w:rPr>
        <w:t>H</w:t>
      </w:r>
      <w:r w:rsidRPr="004935FC">
        <w:rPr>
          <w:rFonts w:eastAsiaTheme="minorEastAsia"/>
          <w:sz w:val="22"/>
          <w:lang w:eastAsia="zh-CN"/>
        </w:rPr>
        <w:t>W, HiSilicon,</w:t>
      </w:r>
      <w:r w:rsidR="00A40C92" w:rsidRPr="004935FC">
        <w:rPr>
          <w:rFonts w:eastAsiaTheme="minorEastAsia"/>
          <w:sz w:val="22"/>
          <w:lang w:eastAsia="zh-CN"/>
        </w:rPr>
        <w:t xml:space="preserve"> Vivo</w:t>
      </w:r>
      <w:r w:rsidR="005537FC" w:rsidRPr="004935FC">
        <w:rPr>
          <w:rFonts w:eastAsiaTheme="minorEastAsia"/>
          <w:sz w:val="22"/>
          <w:lang w:eastAsia="zh-CN"/>
        </w:rPr>
        <w:t xml:space="preserve">, Nokia, NSB (for CA), </w:t>
      </w:r>
      <w:r w:rsidR="0051737A" w:rsidRPr="004935FC">
        <w:rPr>
          <w:rFonts w:eastAsiaTheme="minorEastAsia"/>
          <w:sz w:val="22"/>
          <w:lang w:eastAsia="zh-CN"/>
        </w:rPr>
        <w:t>QC (same CC or intra-band CA)</w:t>
      </w:r>
    </w:p>
    <w:p w14:paraId="0720571B" w14:textId="395C4328" w:rsidR="00EA5A4C"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Alt3: </w:t>
      </w:r>
    </w:p>
    <w:p w14:paraId="7EBA6C90" w14:textId="7148B03F" w:rsidR="001F5258" w:rsidRPr="004935FC" w:rsidRDefault="006E0C03" w:rsidP="001F5258">
      <w:pPr>
        <w:pStyle w:val="af2"/>
        <w:numPr>
          <w:ilvl w:val="1"/>
          <w:numId w:val="7"/>
        </w:numPr>
        <w:spacing w:after="0"/>
        <w:rPr>
          <w:rFonts w:eastAsia="Malgun Gothic"/>
          <w:sz w:val="22"/>
          <w:lang w:eastAsia="zh-CN"/>
        </w:rPr>
      </w:pPr>
      <w:r w:rsidRPr="004935FC">
        <w:rPr>
          <w:rFonts w:eastAsiaTheme="minorEastAsia" w:hint="eastAsia"/>
          <w:sz w:val="22"/>
          <w:lang w:eastAsia="zh-CN"/>
        </w:rPr>
        <w:t>S</w:t>
      </w:r>
      <w:r w:rsidRPr="004935FC">
        <w:rPr>
          <w:rFonts w:eastAsiaTheme="minorEastAsia"/>
          <w:sz w:val="22"/>
          <w:lang w:eastAsia="zh-CN"/>
        </w:rPr>
        <w:t>amsung,</w:t>
      </w:r>
      <w:r w:rsidR="005537FC" w:rsidRPr="004935FC">
        <w:rPr>
          <w:rFonts w:eastAsiaTheme="minorEastAsia"/>
          <w:sz w:val="22"/>
          <w:lang w:eastAsia="zh-CN"/>
        </w:rPr>
        <w:t xml:space="preserve"> Nokia, NSB (the same carrier), </w:t>
      </w:r>
    </w:p>
    <w:p w14:paraId="50E3D4A3" w14:textId="23891DC4" w:rsidR="001F5258" w:rsidRPr="004935FC" w:rsidRDefault="001F5258" w:rsidP="001F5258">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Alt4: </w:t>
      </w:r>
    </w:p>
    <w:p w14:paraId="5E479F93" w14:textId="198E8919" w:rsidR="00EA5A4C" w:rsidRPr="004935FC" w:rsidRDefault="00870922" w:rsidP="00EA5A4C">
      <w:pPr>
        <w:pStyle w:val="af2"/>
        <w:numPr>
          <w:ilvl w:val="1"/>
          <w:numId w:val="7"/>
        </w:numPr>
        <w:spacing w:after="0"/>
        <w:rPr>
          <w:rFonts w:eastAsia="Malgun Gothic"/>
          <w:sz w:val="22"/>
          <w:lang w:eastAsia="zh-CN"/>
        </w:rPr>
      </w:pPr>
      <w:r w:rsidRPr="004935FC">
        <w:rPr>
          <w:rFonts w:eastAsiaTheme="minorEastAsia" w:hint="eastAsia"/>
          <w:sz w:val="22"/>
          <w:lang w:eastAsia="zh-CN"/>
        </w:rPr>
        <w:t>Z</w:t>
      </w:r>
      <w:r w:rsidRPr="004935FC">
        <w:rPr>
          <w:rFonts w:eastAsiaTheme="minorEastAsia"/>
          <w:sz w:val="22"/>
          <w:lang w:eastAsia="zh-CN"/>
        </w:rPr>
        <w:t xml:space="preserve">TE, </w:t>
      </w:r>
      <w:r w:rsidR="006E0C03" w:rsidRPr="004935FC">
        <w:rPr>
          <w:rFonts w:eastAsiaTheme="minorEastAsia"/>
          <w:sz w:val="22"/>
          <w:lang w:eastAsia="zh-CN"/>
        </w:rPr>
        <w:t xml:space="preserve">Samsung, </w:t>
      </w:r>
      <w:r w:rsidR="004C47D2" w:rsidRPr="004935FC">
        <w:rPr>
          <w:rFonts w:eastAsiaTheme="minorEastAsia"/>
          <w:sz w:val="22"/>
          <w:lang w:eastAsia="zh-CN"/>
        </w:rPr>
        <w:t>Ericsson</w:t>
      </w:r>
    </w:p>
    <w:p w14:paraId="025A9FAD" w14:textId="76CC19E5" w:rsidR="004D4D2A" w:rsidRPr="004935FC" w:rsidRDefault="004D4D2A" w:rsidP="004D4D2A">
      <w:pPr>
        <w:pStyle w:val="af2"/>
        <w:numPr>
          <w:ilvl w:val="0"/>
          <w:numId w:val="7"/>
        </w:numPr>
        <w:spacing w:after="0"/>
        <w:rPr>
          <w:rFonts w:eastAsia="Malgun Gothic"/>
          <w:sz w:val="22"/>
          <w:lang w:eastAsia="zh-CN"/>
        </w:rPr>
      </w:pPr>
      <w:r w:rsidRPr="004935FC">
        <w:rPr>
          <w:rFonts w:eastAsiaTheme="minorEastAsia"/>
          <w:sz w:val="22"/>
          <w:lang w:eastAsia="zh-CN"/>
        </w:rPr>
        <w:t>O</w:t>
      </w:r>
      <w:r w:rsidRPr="004935FC">
        <w:rPr>
          <w:rFonts w:eastAsiaTheme="minorEastAsia" w:hint="eastAsia"/>
          <w:sz w:val="22"/>
          <w:lang w:eastAsia="zh-CN"/>
        </w:rPr>
        <w:t>ther</w:t>
      </w:r>
      <w:r w:rsidRPr="004935FC">
        <w:rPr>
          <w:rFonts w:eastAsiaTheme="minorEastAsia"/>
          <w:sz w:val="22"/>
          <w:lang w:eastAsia="zh-CN"/>
        </w:rPr>
        <w:t>:</w:t>
      </w:r>
    </w:p>
    <w:p w14:paraId="0F0A6BA4" w14:textId="1EB9F9F9" w:rsidR="004D4D2A" w:rsidRPr="004935FC" w:rsidRDefault="004D4D2A" w:rsidP="004D4D2A">
      <w:pPr>
        <w:pStyle w:val="af2"/>
        <w:numPr>
          <w:ilvl w:val="1"/>
          <w:numId w:val="7"/>
        </w:numPr>
        <w:spacing w:after="0"/>
        <w:rPr>
          <w:rFonts w:eastAsia="Malgun Gothic"/>
          <w:sz w:val="22"/>
          <w:lang w:eastAsia="zh-CN"/>
        </w:rPr>
      </w:pPr>
      <w:r w:rsidRPr="004935FC">
        <w:rPr>
          <w:rFonts w:ascii="Arial" w:hAnsi="Arial" w:cs="Arial"/>
          <w:sz w:val="22"/>
        </w:rPr>
        <w:lastRenderedPageBreak/>
        <w:t>Power scaling or dropping SRS if exceeding Pmax</w:t>
      </w:r>
      <w:r w:rsidR="00A360E7" w:rsidRPr="004935FC">
        <w:rPr>
          <w:rFonts w:ascii="Arial" w:hAnsi="Arial" w:cs="Arial"/>
          <w:sz w:val="22"/>
        </w:rPr>
        <w:t xml:space="preserve"> for inter-band CA: QC</w:t>
      </w:r>
    </w:p>
    <w:p w14:paraId="5A06B545" w14:textId="4B4B11B6" w:rsidR="002A416D" w:rsidRPr="00626AD2" w:rsidRDefault="002A416D" w:rsidP="00626AD2">
      <w:pPr>
        <w:rPr>
          <w:rFonts w:eastAsiaTheme="minorEastAsia"/>
          <w:lang w:eastAsia="zh-CN"/>
        </w:rPr>
      </w:pPr>
    </w:p>
    <w:p w14:paraId="4B9B8FCE" w14:textId="6995C49D" w:rsidR="00C31B28" w:rsidRDefault="003109F6" w:rsidP="0060307C">
      <w:pPr>
        <w:spacing w:before="120"/>
        <w:rPr>
          <w:rFonts w:eastAsiaTheme="minorEastAsia"/>
          <w:lang w:eastAsia="zh-CN"/>
        </w:rPr>
      </w:pPr>
      <w:r w:rsidRPr="003109F6">
        <w:rPr>
          <w:rFonts w:eastAsiaTheme="minorEastAsia" w:hint="eastAsia"/>
          <w:lang w:eastAsia="zh-CN"/>
        </w:rPr>
        <w:t>F</w:t>
      </w:r>
      <w:r w:rsidRPr="003109F6">
        <w:rPr>
          <w:rFonts w:eastAsiaTheme="minorEastAsia"/>
          <w:lang w:eastAsia="zh-CN"/>
        </w:rPr>
        <w:t xml:space="preserve">or the other </w:t>
      </w:r>
      <w:r w:rsidR="00FF037D">
        <w:rPr>
          <w:rFonts w:eastAsiaTheme="minorEastAsia"/>
          <w:lang w:eastAsia="zh-CN"/>
        </w:rPr>
        <w:t xml:space="preserve">alternatives, </w:t>
      </w:r>
      <w:r w:rsidR="0060307C">
        <w:rPr>
          <w:rFonts w:eastAsiaTheme="minorEastAsia"/>
          <w:lang w:eastAsia="zh-CN"/>
        </w:rPr>
        <w:t>the views are still very diverse, therefore, the following is proposed to discuss online:</w:t>
      </w:r>
    </w:p>
    <w:p w14:paraId="1858E660" w14:textId="50B3BC02" w:rsidR="0060307C" w:rsidRPr="002E3875" w:rsidRDefault="002C16C2" w:rsidP="0060307C">
      <w:pPr>
        <w:rPr>
          <w:b/>
        </w:rPr>
      </w:pPr>
      <w:r w:rsidRPr="002E3875">
        <w:rPr>
          <w:rFonts w:eastAsiaTheme="minorEastAsia"/>
          <w:b/>
          <w:lang w:eastAsia="zh-CN"/>
        </w:rPr>
        <w:t xml:space="preserve">Proposal </w:t>
      </w:r>
      <w:r w:rsidR="00C47500">
        <w:rPr>
          <w:rFonts w:eastAsiaTheme="minorEastAsia"/>
          <w:b/>
          <w:lang w:eastAsia="zh-CN"/>
        </w:rPr>
        <w:t>1</w:t>
      </w:r>
      <w:r w:rsidRPr="002E3875">
        <w:rPr>
          <w:rFonts w:eastAsiaTheme="minorEastAsia"/>
          <w:b/>
          <w:lang w:eastAsia="zh-CN"/>
        </w:rPr>
        <w:t xml:space="preserve">: </w:t>
      </w:r>
      <w:r w:rsidR="0060307C" w:rsidRPr="002E3875">
        <w:rPr>
          <w:b/>
        </w:rPr>
        <w:t xml:space="preserve">For the handling of </w:t>
      </w:r>
      <w:r w:rsidR="0060307C" w:rsidRPr="002E3875">
        <w:rPr>
          <w:rFonts w:eastAsia="Malgun Gothic"/>
          <w:b/>
          <w:lang w:eastAsia="zh-CN"/>
        </w:rPr>
        <w:t>collision of SRS and PUCCH/PUSCH transmission</w:t>
      </w:r>
      <w:r w:rsidR="00A45AD0" w:rsidRPr="002E3875">
        <w:rPr>
          <w:rFonts w:eastAsia="Malgun Gothic"/>
          <w:b/>
          <w:lang w:eastAsia="zh-CN"/>
        </w:rPr>
        <w:t xml:space="preserve"> for UEs not supporting sPUSCH/sPUCCH</w:t>
      </w:r>
      <w:r w:rsidR="0060307C" w:rsidRPr="002E3875">
        <w:rPr>
          <w:rFonts w:eastAsia="Malgun Gothic"/>
          <w:b/>
          <w:lang w:eastAsia="zh-CN"/>
        </w:rPr>
        <w:t>, downselect from the following</w:t>
      </w:r>
    </w:p>
    <w:p w14:paraId="0872787A" w14:textId="4786687D" w:rsidR="0060307C" w:rsidRPr="002E3875" w:rsidRDefault="0060307C" w:rsidP="0060307C">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w:t>
      </w:r>
      <w:r w:rsidR="00A45AD0" w:rsidRPr="002E3875">
        <w:rPr>
          <w:rFonts w:eastAsia="Malgun Gothic"/>
          <w:b/>
          <w:sz w:val="22"/>
          <w:lang w:eastAsia="zh-CN"/>
        </w:rPr>
        <w:t>2</w:t>
      </w:r>
      <w:r w:rsidRPr="002E3875">
        <w:rPr>
          <w:rFonts w:eastAsia="Malgun Gothic"/>
          <w:b/>
          <w:sz w:val="22"/>
          <w:lang w:eastAsia="zh-CN"/>
        </w:rPr>
        <w:t>: UE drops or delays SRS transmission in the additional symbols if the SRS collides with PUCCH/PUSCH/PRACH in the same carrier</w:t>
      </w:r>
    </w:p>
    <w:p w14:paraId="2A849A3E" w14:textId="77777777" w:rsidR="0060307C" w:rsidRPr="002E3875" w:rsidRDefault="0060307C" w:rsidP="0060307C">
      <w:pPr>
        <w:pStyle w:val="af2"/>
        <w:numPr>
          <w:ilvl w:val="1"/>
          <w:numId w:val="7"/>
        </w:numPr>
        <w:spacing w:after="0"/>
        <w:rPr>
          <w:rFonts w:eastAsia="Malgun Gothic"/>
          <w:b/>
          <w:sz w:val="22"/>
          <w:lang w:eastAsia="zh-CN"/>
        </w:rPr>
      </w:pPr>
      <w:r w:rsidRPr="002E3875">
        <w:rPr>
          <w:rFonts w:eastAsia="Malgun Gothic"/>
          <w:b/>
          <w:sz w:val="22"/>
          <w:lang w:eastAsia="zh-CN"/>
        </w:rPr>
        <w:t>Choose between drop and delay</w:t>
      </w:r>
    </w:p>
    <w:p w14:paraId="3C1DFFA9" w14:textId="21EEA710" w:rsidR="0060307C" w:rsidRPr="002E3875" w:rsidRDefault="0060307C" w:rsidP="0060307C">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w:t>
      </w:r>
      <w:r w:rsidR="00A45AD0" w:rsidRPr="002E3875">
        <w:rPr>
          <w:rFonts w:eastAsia="Malgun Gothic"/>
          <w:b/>
          <w:sz w:val="22"/>
          <w:lang w:eastAsia="zh-CN"/>
        </w:rPr>
        <w:t>3</w:t>
      </w:r>
      <w:r w:rsidRPr="002E3875">
        <w:rPr>
          <w:rFonts w:eastAsia="Malgun Gothic"/>
          <w:b/>
          <w:sz w:val="22"/>
          <w:lang w:eastAsia="zh-CN"/>
        </w:rPr>
        <w:t>: UE does not expect to be triggered with aperiodic SRS in the additional symbols of the SRS collides PUCCH/PUSCH/PRACH in the same carrier</w:t>
      </w:r>
    </w:p>
    <w:p w14:paraId="04CA2ABA" w14:textId="77777777" w:rsidR="00A45AD0" w:rsidRPr="002E3875" w:rsidRDefault="0060307C" w:rsidP="0060307C">
      <w:pPr>
        <w:pStyle w:val="af2"/>
        <w:numPr>
          <w:ilvl w:val="1"/>
          <w:numId w:val="7"/>
        </w:numPr>
        <w:spacing w:after="0"/>
        <w:rPr>
          <w:rFonts w:eastAsia="Malgun Gothic"/>
          <w:b/>
          <w:sz w:val="22"/>
          <w:lang w:eastAsia="zh-CN"/>
        </w:rPr>
      </w:pPr>
      <w:r w:rsidRPr="002E3875">
        <w:rPr>
          <w:rFonts w:eastAsia="Malgun Gothic"/>
          <w:b/>
          <w:sz w:val="22"/>
          <w:lang w:eastAsia="zh-CN"/>
        </w:rPr>
        <w:t>FFS: Collision on interband-CA, intraband-CA</w:t>
      </w:r>
    </w:p>
    <w:p w14:paraId="31A4A942" w14:textId="5AD5DDD0" w:rsidR="0060307C" w:rsidRPr="002E3875" w:rsidRDefault="0060307C" w:rsidP="00A45AD0">
      <w:pPr>
        <w:pStyle w:val="af2"/>
        <w:numPr>
          <w:ilvl w:val="0"/>
          <w:numId w:val="7"/>
        </w:numPr>
        <w:spacing w:after="0"/>
        <w:rPr>
          <w:rFonts w:eastAsia="Malgun Gothic"/>
          <w:b/>
          <w:sz w:val="22"/>
          <w:lang w:eastAsia="zh-CN"/>
        </w:rPr>
      </w:pPr>
      <w:r w:rsidRPr="002E3875">
        <w:rPr>
          <w:rFonts w:eastAsia="Malgun Gothic"/>
          <w:b/>
          <w:sz w:val="22"/>
          <w:lang w:eastAsia="zh-CN"/>
        </w:rPr>
        <w:t>Alt4: It is up to eNB/UE implementation</w:t>
      </w:r>
    </w:p>
    <w:p w14:paraId="32D09B29" w14:textId="77777777" w:rsidR="00223A25" w:rsidRDefault="00223A25" w:rsidP="00223A25">
      <w:pPr>
        <w:rPr>
          <w:rFonts w:eastAsiaTheme="minorEastAsia"/>
          <w:lang w:eastAsia="zh-CN"/>
        </w:rPr>
      </w:pPr>
    </w:p>
    <w:p w14:paraId="4D5CE5B4" w14:textId="588E74A7" w:rsidR="00ED4546" w:rsidRDefault="00ED4546" w:rsidP="00ED4546">
      <w:pPr>
        <w:pStyle w:val="2"/>
        <w:rPr>
          <w:rFonts w:eastAsiaTheme="minorEastAsia"/>
          <w:lang w:eastAsia="zh-CN"/>
        </w:rPr>
      </w:pPr>
      <w:r>
        <w:rPr>
          <w:rFonts w:eastAsiaTheme="minorEastAsia"/>
          <w:lang w:eastAsia="zh-CN"/>
        </w:rPr>
        <w:t>Guard period for frequency hopping, antenna switching</w:t>
      </w:r>
    </w:p>
    <w:p w14:paraId="16CF26D3" w14:textId="77777777" w:rsidR="00ED4546" w:rsidRDefault="00ED4546" w:rsidP="00ED4546">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ED4546" w:rsidRPr="00967F39" w14:paraId="3371A7C1" w14:textId="77777777" w:rsidTr="00B02A33">
        <w:tc>
          <w:tcPr>
            <w:tcW w:w="1980" w:type="dxa"/>
          </w:tcPr>
          <w:p w14:paraId="5F4728FC"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47FC41B5"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761E65BB" w14:textId="77777777" w:rsidTr="00B02A33">
        <w:tc>
          <w:tcPr>
            <w:tcW w:w="1980" w:type="dxa"/>
          </w:tcPr>
          <w:p w14:paraId="2AD4C878" w14:textId="0731B079" w:rsidR="00ED4546" w:rsidRPr="00967F39" w:rsidRDefault="00ED4546" w:rsidP="00B02A33">
            <w:pPr>
              <w:rPr>
                <w:rFonts w:eastAsiaTheme="minorEastAsia"/>
                <w:sz w:val="20"/>
                <w:szCs w:val="20"/>
                <w:lang w:eastAsia="zh-CN"/>
              </w:rPr>
            </w:pPr>
            <w:r>
              <w:rPr>
                <w:rFonts w:eastAsiaTheme="minorEastAsia"/>
                <w:sz w:val="20"/>
                <w:szCs w:val="20"/>
                <w:lang w:eastAsia="zh-CN"/>
              </w:rPr>
              <w:t>Huawei, HiSilicon</w:t>
            </w:r>
          </w:p>
        </w:tc>
        <w:tc>
          <w:tcPr>
            <w:tcW w:w="7327" w:type="dxa"/>
          </w:tcPr>
          <w:p w14:paraId="1F5919DF" w14:textId="77777777" w:rsidR="004E6753" w:rsidRDefault="004E6753" w:rsidP="004E6753">
            <w:pPr>
              <w:rPr>
                <w:b/>
              </w:rPr>
            </w:pPr>
            <w:r w:rsidRPr="005832D5">
              <w:rPr>
                <w:b/>
              </w:rPr>
              <w:t xml:space="preserve">Proposal </w:t>
            </w:r>
            <w:r>
              <w:rPr>
                <w:b/>
              </w:rPr>
              <w:t>4</w:t>
            </w:r>
            <w:r w:rsidRPr="005832D5">
              <w:rPr>
                <w:b/>
              </w:rPr>
              <w:t>:</w:t>
            </w:r>
            <w:r w:rsidRPr="005832D5">
              <w:rPr>
                <w:rFonts w:hint="eastAsia"/>
                <w:b/>
                <w:lang w:eastAsia="zh-CN"/>
              </w:rPr>
              <w:t xml:space="preserve"> </w:t>
            </w:r>
            <w:r>
              <w:rPr>
                <w:b/>
                <w:lang w:eastAsia="zh-CN"/>
              </w:rPr>
              <w:t xml:space="preserve">The </w:t>
            </w:r>
            <w:r w:rsidRPr="003675D4">
              <w:rPr>
                <w:b/>
              </w:rPr>
              <w:t xml:space="preserve">eNB </w:t>
            </w:r>
            <w:r>
              <w:rPr>
                <w:b/>
              </w:rPr>
              <w:t xml:space="preserve">determines whether to </w:t>
            </w:r>
            <w:r w:rsidRPr="003675D4">
              <w:rPr>
                <w:b/>
              </w:rPr>
              <w:t>configure a guard period for antenna switching and frequency hopping</w:t>
            </w:r>
            <w:r>
              <w:rPr>
                <w:b/>
              </w:rPr>
              <w:t xml:space="preserve"> of additional SRS symbols when intra-subframe repetition is not configured</w:t>
            </w:r>
            <w:r w:rsidRPr="003675D4">
              <w:rPr>
                <w:b/>
              </w:rPr>
              <w:t>.</w:t>
            </w:r>
          </w:p>
          <w:p w14:paraId="401B65D5" w14:textId="77777777" w:rsidR="00ED4546" w:rsidRPr="00967F39" w:rsidRDefault="00ED4546" w:rsidP="00B02A33">
            <w:pPr>
              <w:rPr>
                <w:rFonts w:eastAsiaTheme="minorEastAsia"/>
                <w:sz w:val="20"/>
                <w:szCs w:val="20"/>
                <w:lang w:eastAsia="zh-CN"/>
              </w:rPr>
            </w:pPr>
          </w:p>
        </w:tc>
      </w:tr>
      <w:tr w:rsidR="00ED4546" w:rsidRPr="00967F39" w14:paraId="4797AB01" w14:textId="77777777" w:rsidTr="00B02A33">
        <w:tc>
          <w:tcPr>
            <w:tcW w:w="1980" w:type="dxa"/>
          </w:tcPr>
          <w:p w14:paraId="2A3D5947" w14:textId="77777777" w:rsidR="00ED4546" w:rsidRPr="00967F39" w:rsidRDefault="00ED4546" w:rsidP="00B02A33">
            <w:pPr>
              <w:rPr>
                <w:rFonts w:eastAsiaTheme="minorEastAsia"/>
                <w:sz w:val="20"/>
                <w:szCs w:val="20"/>
                <w:lang w:eastAsia="zh-CN"/>
              </w:rPr>
            </w:pPr>
            <w:r w:rsidRPr="00967F39">
              <w:rPr>
                <w:rFonts w:eastAsiaTheme="minorEastAsia" w:hint="eastAsia"/>
                <w:sz w:val="20"/>
                <w:szCs w:val="20"/>
                <w:lang w:eastAsia="zh-CN"/>
              </w:rPr>
              <w:t>ZTE</w:t>
            </w:r>
          </w:p>
        </w:tc>
        <w:tc>
          <w:tcPr>
            <w:tcW w:w="7327" w:type="dxa"/>
          </w:tcPr>
          <w:p w14:paraId="3EE12457" w14:textId="77777777" w:rsidR="00A505B1" w:rsidRDefault="00A505B1" w:rsidP="00A505B1">
            <w:pPr>
              <w:spacing w:beforeLines="50" w:before="120" w:afterLines="50"/>
              <w:rPr>
                <w:i/>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rFonts w:eastAsia="Malgun Gothic"/>
                <w:i/>
                <w:sz w:val="20"/>
                <w:szCs w:val="20"/>
              </w:rPr>
              <w:t xml:space="preserve">Guard period for frequency hopping and/or antenna switching is configured </w:t>
            </w:r>
            <w:r>
              <w:rPr>
                <w:rFonts w:hint="eastAsia"/>
                <w:i/>
                <w:sz w:val="20"/>
                <w:szCs w:val="20"/>
              </w:rPr>
              <w:t>by eNB</w:t>
            </w:r>
            <w:r>
              <w:rPr>
                <w:rFonts w:eastAsia="Malgun Gothic"/>
                <w:i/>
                <w:sz w:val="20"/>
                <w:szCs w:val="20"/>
              </w:rPr>
              <w:t xml:space="preserve"> when intra-subframe repetition is not configured. </w:t>
            </w:r>
          </w:p>
          <w:p w14:paraId="0E96BB2F" w14:textId="77777777" w:rsidR="00ED4546" w:rsidRPr="00967F39" w:rsidRDefault="00ED4546" w:rsidP="00B02A33">
            <w:pPr>
              <w:jc w:val="left"/>
              <w:rPr>
                <w:rFonts w:eastAsia="MS Mincho" w:cs="Arial"/>
                <w:b/>
                <w:sz w:val="20"/>
                <w:szCs w:val="20"/>
                <w:lang w:eastAsia="ja-JP"/>
              </w:rPr>
            </w:pPr>
          </w:p>
        </w:tc>
      </w:tr>
      <w:tr w:rsidR="004C239C" w:rsidRPr="00967F39" w14:paraId="6DC1B94B" w14:textId="77777777" w:rsidTr="00B02A33">
        <w:tc>
          <w:tcPr>
            <w:tcW w:w="1980" w:type="dxa"/>
          </w:tcPr>
          <w:p w14:paraId="08F7891B" w14:textId="3BEE61D1" w:rsidR="004C239C" w:rsidRPr="00967F39" w:rsidRDefault="004C239C" w:rsidP="00B02A33">
            <w:pPr>
              <w:rPr>
                <w:rFonts w:eastAsiaTheme="minorEastAsia"/>
                <w:sz w:val="20"/>
                <w:szCs w:val="20"/>
                <w:lang w:eastAsia="zh-CN"/>
              </w:rPr>
            </w:pPr>
            <w:r>
              <w:rPr>
                <w:rFonts w:eastAsiaTheme="minorEastAsia"/>
                <w:sz w:val="20"/>
                <w:szCs w:val="20"/>
                <w:lang w:eastAsia="zh-CN"/>
              </w:rPr>
              <w:t>Samsung</w:t>
            </w:r>
          </w:p>
        </w:tc>
        <w:tc>
          <w:tcPr>
            <w:tcW w:w="7327" w:type="dxa"/>
          </w:tcPr>
          <w:p w14:paraId="432B543C" w14:textId="77777777" w:rsidR="004C239C" w:rsidRPr="000D20DA" w:rsidRDefault="004C239C" w:rsidP="004C239C">
            <w:pPr>
              <w:pStyle w:val="maintext"/>
              <w:ind w:left="400" w:hangingChars="200" w:hanging="400"/>
              <w:rPr>
                <w:b/>
              </w:rPr>
            </w:pPr>
            <w:r w:rsidRPr="000D20DA">
              <w:rPr>
                <w:rFonts w:hint="eastAsia"/>
                <w:b/>
              </w:rPr>
              <w:t xml:space="preserve">Proposal 1. </w:t>
            </w:r>
            <w:r w:rsidRPr="000D20DA">
              <w:rPr>
                <w:b/>
              </w:rPr>
              <w:t>Guard period for frequency hopping and/or antenna switching can be configured regardless of intra-subframe repetition configuration.</w:t>
            </w:r>
          </w:p>
          <w:p w14:paraId="1B53827D" w14:textId="77777777" w:rsidR="004C239C" w:rsidRPr="004C239C" w:rsidRDefault="004C239C" w:rsidP="00A505B1">
            <w:pPr>
              <w:spacing w:beforeLines="50" w:before="120" w:afterLines="50"/>
              <w:rPr>
                <w:b/>
                <w:bCs/>
                <w:i/>
                <w:iCs/>
                <w:sz w:val="20"/>
                <w:szCs w:val="20"/>
                <w:lang w:val="en-GB"/>
              </w:rPr>
            </w:pPr>
          </w:p>
        </w:tc>
      </w:tr>
      <w:tr w:rsidR="002A04C1" w:rsidRPr="00967F39" w14:paraId="669E0F6F" w14:textId="77777777" w:rsidTr="00B02A33">
        <w:tc>
          <w:tcPr>
            <w:tcW w:w="1980" w:type="dxa"/>
          </w:tcPr>
          <w:p w14:paraId="22C9D4F9" w14:textId="58C3062A" w:rsidR="002A04C1" w:rsidRDefault="002A04C1" w:rsidP="00B02A33">
            <w:pPr>
              <w:rPr>
                <w:rFonts w:eastAsiaTheme="minorEastAsia"/>
                <w:sz w:val="20"/>
                <w:szCs w:val="20"/>
                <w:lang w:eastAsia="zh-CN"/>
              </w:rPr>
            </w:pPr>
            <w:r>
              <w:rPr>
                <w:rFonts w:eastAsiaTheme="minorEastAsia"/>
                <w:sz w:val="20"/>
                <w:szCs w:val="20"/>
                <w:lang w:eastAsia="zh-CN"/>
              </w:rPr>
              <w:t>Nokia, NSB</w:t>
            </w:r>
          </w:p>
        </w:tc>
        <w:tc>
          <w:tcPr>
            <w:tcW w:w="7327" w:type="dxa"/>
          </w:tcPr>
          <w:p w14:paraId="4CD0683A" w14:textId="77777777" w:rsidR="002A04C1" w:rsidRPr="00D83F30" w:rsidRDefault="002A04C1" w:rsidP="002A04C1">
            <w:pPr>
              <w:rPr>
                <w:b/>
                <w:sz w:val="20"/>
                <w:szCs w:val="20"/>
                <w:lang w:val="en-GB"/>
              </w:rPr>
            </w:pPr>
            <w:r w:rsidRPr="00D83F30">
              <w:rPr>
                <w:b/>
                <w:sz w:val="20"/>
                <w:szCs w:val="20"/>
                <w:lang w:val="en-GB"/>
              </w:rPr>
              <w:t>Proposal 1: eNB can configure guard period for frequency hopping and antenna switching. It is not mandatory to always have guard period when frequency hopping or antenna switching takes place.</w:t>
            </w:r>
          </w:p>
          <w:p w14:paraId="33FC06CF" w14:textId="77777777" w:rsidR="002A04C1" w:rsidRPr="000D20DA" w:rsidRDefault="002A04C1" w:rsidP="004C239C">
            <w:pPr>
              <w:pStyle w:val="maintext"/>
              <w:ind w:left="400" w:hangingChars="200" w:hanging="400"/>
              <w:rPr>
                <w:b/>
              </w:rPr>
            </w:pPr>
          </w:p>
        </w:tc>
      </w:tr>
      <w:tr w:rsidR="00ED4546" w:rsidRPr="00967F39" w14:paraId="1427E5A3" w14:textId="77777777" w:rsidTr="00B02A33">
        <w:tc>
          <w:tcPr>
            <w:tcW w:w="1980" w:type="dxa"/>
          </w:tcPr>
          <w:p w14:paraId="68C01F43" w14:textId="77777777" w:rsidR="00ED4546" w:rsidRPr="00967F39" w:rsidRDefault="00ED4546" w:rsidP="00B02A33">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2D46FF86" w14:textId="77777777" w:rsidR="00D14B50" w:rsidRPr="00C4789E" w:rsidRDefault="00D14B50" w:rsidP="00D14B50">
            <w:pPr>
              <w:overflowPunct w:val="0"/>
              <w:contextualSpacing/>
              <w:textAlignment w:val="baseline"/>
              <w:rPr>
                <w:rFonts w:eastAsia="Malgun Gothic"/>
                <w:i/>
                <w:lang w:eastAsia="zh-CN"/>
              </w:rPr>
            </w:pPr>
            <w:r w:rsidRPr="00C4789E">
              <w:rPr>
                <w:rFonts w:eastAsia="Malgun Gothic"/>
                <w:b/>
                <w:i/>
                <w:lang w:eastAsia="zh-CN"/>
              </w:rPr>
              <w:t>Proposal</w:t>
            </w:r>
            <w:r>
              <w:rPr>
                <w:rFonts w:eastAsia="Malgun Gothic"/>
                <w:b/>
                <w:i/>
                <w:lang w:eastAsia="zh-CN"/>
              </w:rPr>
              <w:t xml:space="preserve"> 1</w:t>
            </w:r>
            <w:r w:rsidRPr="00C4789E">
              <w:rPr>
                <w:rFonts w:eastAsia="Malgun Gothic"/>
                <w:b/>
                <w:i/>
                <w:lang w:eastAsia="zh-CN"/>
              </w:rPr>
              <w:t xml:space="preserve">: </w:t>
            </w:r>
            <w:r w:rsidRPr="00C4789E">
              <w:rPr>
                <w:rFonts w:eastAsia="Malgun Gothic"/>
                <w:i/>
                <w:lang w:eastAsia="zh-CN"/>
              </w:rPr>
              <w:t>SRS guard periods for antenna switching / frequency hopping are not used when additional SRS are configured with repetitions</w:t>
            </w:r>
          </w:p>
          <w:p w14:paraId="2D7C49CC" w14:textId="77777777" w:rsidR="00ED4546" w:rsidRPr="00D14B50" w:rsidRDefault="00ED4546" w:rsidP="00B02A33">
            <w:pPr>
              <w:rPr>
                <w:b/>
                <w:i/>
              </w:rPr>
            </w:pPr>
          </w:p>
        </w:tc>
      </w:tr>
      <w:tr w:rsidR="002A5EA2" w:rsidRPr="00967F39" w14:paraId="7E043E81" w14:textId="77777777" w:rsidTr="00B02A33">
        <w:tc>
          <w:tcPr>
            <w:tcW w:w="1980" w:type="dxa"/>
          </w:tcPr>
          <w:p w14:paraId="6F1582F7" w14:textId="115D5E5D" w:rsidR="002A5EA2" w:rsidRDefault="002A5EA2" w:rsidP="00B02A33">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45F9E270" w14:textId="77777777" w:rsidR="002A5EA2" w:rsidRPr="007A0518" w:rsidRDefault="002A5EA2" w:rsidP="002A5EA2">
            <w:pPr>
              <w:spacing w:beforeLines="50" w:before="120" w:afterLines="50"/>
              <w:rPr>
                <w:b/>
                <w:i/>
                <w:sz w:val="21"/>
                <w:szCs w:val="21"/>
                <w:lang w:eastAsia="zh-CN"/>
              </w:rPr>
            </w:pPr>
            <w:r w:rsidRPr="007A0518">
              <w:rPr>
                <w:b/>
                <w:i/>
                <w:sz w:val="21"/>
                <w:szCs w:val="21"/>
                <w:lang w:eastAsia="zh-CN"/>
              </w:rPr>
              <w:t>Proposal</w:t>
            </w:r>
            <w:r>
              <w:rPr>
                <w:b/>
                <w:i/>
                <w:sz w:val="21"/>
                <w:szCs w:val="21"/>
                <w:lang w:eastAsia="zh-CN"/>
              </w:rPr>
              <w:t xml:space="preserve"> 3</w:t>
            </w:r>
            <w:r w:rsidRPr="007A0518">
              <w:rPr>
                <w:b/>
                <w:i/>
                <w:sz w:val="21"/>
                <w:szCs w:val="21"/>
                <w:lang w:eastAsia="zh-CN"/>
              </w:rPr>
              <w:t xml:space="preserve"> : </w:t>
            </w:r>
          </w:p>
          <w:p w14:paraId="1E70B590" w14:textId="77777777" w:rsidR="002A5EA2" w:rsidRPr="00F74191" w:rsidRDefault="002A5EA2" w:rsidP="002A5EA2">
            <w:pPr>
              <w:pStyle w:val="af2"/>
              <w:numPr>
                <w:ilvl w:val="0"/>
                <w:numId w:val="39"/>
              </w:numPr>
              <w:overflowPunct/>
              <w:autoSpaceDE/>
              <w:autoSpaceDN/>
              <w:adjustRightInd/>
              <w:snapToGrid w:val="0"/>
              <w:spacing w:beforeLines="50" w:before="120" w:afterLines="50" w:after="120"/>
              <w:ind w:leftChars="200" w:left="860"/>
              <w:contextualSpacing w:val="0"/>
              <w:textAlignment w:val="auto"/>
              <w:rPr>
                <w:b/>
                <w:i/>
                <w:sz w:val="21"/>
                <w:szCs w:val="21"/>
                <w:lang w:eastAsia="zh-CN"/>
              </w:rPr>
            </w:pPr>
            <w:r w:rsidRPr="00F74191">
              <w:rPr>
                <w:b/>
                <w:i/>
                <w:sz w:val="21"/>
                <w:szCs w:val="21"/>
                <w:lang w:eastAsia="zh-CN"/>
              </w:rPr>
              <w:t>Guard period for antenna switching is always configured</w:t>
            </w:r>
            <w:r>
              <w:rPr>
                <w:b/>
                <w:i/>
                <w:sz w:val="21"/>
                <w:szCs w:val="21"/>
                <w:lang w:eastAsia="zh-CN"/>
              </w:rPr>
              <w:t>.</w:t>
            </w:r>
          </w:p>
          <w:p w14:paraId="64F204BD" w14:textId="77777777" w:rsidR="002A5EA2" w:rsidRPr="00F74191" w:rsidRDefault="002A5EA2" w:rsidP="002A5EA2">
            <w:pPr>
              <w:pStyle w:val="af2"/>
              <w:numPr>
                <w:ilvl w:val="0"/>
                <w:numId w:val="39"/>
              </w:numPr>
              <w:overflowPunct/>
              <w:autoSpaceDE/>
              <w:autoSpaceDN/>
              <w:adjustRightInd/>
              <w:snapToGrid w:val="0"/>
              <w:spacing w:beforeLines="50" w:before="120" w:afterLines="50" w:after="120"/>
              <w:ind w:leftChars="200" w:left="860"/>
              <w:contextualSpacing w:val="0"/>
              <w:textAlignment w:val="auto"/>
              <w:rPr>
                <w:b/>
                <w:i/>
                <w:sz w:val="21"/>
                <w:szCs w:val="21"/>
                <w:lang w:eastAsia="zh-CN"/>
              </w:rPr>
            </w:pPr>
            <w:r w:rsidRPr="00F74191">
              <w:rPr>
                <w:b/>
                <w:i/>
                <w:sz w:val="21"/>
                <w:szCs w:val="21"/>
                <w:lang w:eastAsia="zh-CN"/>
              </w:rPr>
              <w:t>Guard period for frequency hopping can be configured according to different UE capability.</w:t>
            </w:r>
          </w:p>
          <w:p w14:paraId="274E32EC" w14:textId="77777777" w:rsidR="002A5EA2" w:rsidRPr="002A5EA2" w:rsidRDefault="002A5EA2" w:rsidP="00D14B50">
            <w:pPr>
              <w:overflowPunct w:val="0"/>
              <w:contextualSpacing/>
              <w:textAlignment w:val="baseline"/>
              <w:rPr>
                <w:rFonts w:eastAsia="Malgun Gothic"/>
                <w:b/>
                <w:i/>
                <w:lang w:val="en-GB" w:eastAsia="zh-CN"/>
              </w:rPr>
            </w:pPr>
          </w:p>
        </w:tc>
      </w:tr>
      <w:tr w:rsidR="00ED4546" w:rsidRPr="00967F39" w14:paraId="797879BA" w14:textId="77777777" w:rsidTr="00B02A33">
        <w:tc>
          <w:tcPr>
            <w:tcW w:w="1980" w:type="dxa"/>
          </w:tcPr>
          <w:p w14:paraId="59A15F7A"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QC</w:t>
            </w:r>
          </w:p>
        </w:tc>
        <w:tc>
          <w:tcPr>
            <w:tcW w:w="7327" w:type="dxa"/>
          </w:tcPr>
          <w:p w14:paraId="7743EE49" w14:textId="77777777" w:rsidR="0069300E" w:rsidRPr="00DA2B44" w:rsidRDefault="0069300E" w:rsidP="0069300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For UE who requires gap for intra-subframe SRS frequency hopping/antenna switching, guard symbol</w:t>
            </w:r>
            <w:r w:rsidRPr="00DA2B44">
              <w:rPr>
                <w:rFonts w:ascii="Arial" w:hAnsi="Arial" w:cs="Arial"/>
                <w:sz w:val="20"/>
              </w:rPr>
              <w:t xml:space="preserve"> is configured when intra-subframe repetition is not configured.</w:t>
            </w:r>
          </w:p>
          <w:p w14:paraId="04196574" w14:textId="77777777" w:rsidR="0069300E" w:rsidRDefault="0069300E" w:rsidP="0069300E">
            <w:pPr>
              <w:pStyle w:val="LGTdoc1"/>
              <w:numPr>
                <w:ilvl w:val="0"/>
                <w:numId w:val="7"/>
              </w:numPr>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32836EF1">
                <v:shape id="_x0000_i1026" type="#_x0000_t75" style="width:23.3pt;height:17.15pt" o:ole="">
                  <v:imagedata r:id="rId10" o:title=""/>
                </v:shape>
                <o:OLEObject Type="Embed" ProgID="Equation.DSMT4" ShapeID="_x0000_i1026" DrawAspect="Content" ObjectID="_1628519119" r:id="rId11"/>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1ED8AD2E" w14:textId="77777777" w:rsidR="00ED4546" w:rsidRPr="0069300E" w:rsidRDefault="00ED4546" w:rsidP="00B02A33">
            <w:pPr>
              <w:pStyle w:val="LGTdoc1"/>
              <w:spacing w:before="120" w:after="120" w:afterAutospacing="0"/>
              <w:rPr>
                <w:rFonts w:ascii="Arial" w:hAnsi="Arial" w:cs="Arial"/>
                <w:sz w:val="20"/>
              </w:rPr>
            </w:pPr>
          </w:p>
        </w:tc>
      </w:tr>
      <w:tr w:rsidR="00B05BA9" w:rsidRPr="00967F39" w14:paraId="404A0E03" w14:textId="77777777" w:rsidTr="00B02A33">
        <w:tc>
          <w:tcPr>
            <w:tcW w:w="1980" w:type="dxa"/>
          </w:tcPr>
          <w:p w14:paraId="0879FE1F" w14:textId="74084E52" w:rsidR="00B05BA9" w:rsidRPr="00967F39" w:rsidRDefault="00B05BA9" w:rsidP="00B02A33">
            <w:pPr>
              <w:rPr>
                <w:rFonts w:eastAsiaTheme="minorEastAsia"/>
                <w:sz w:val="20"/>
                <w:szCs w:val="20"/>
                <w:lang w:eastAsia="zh-CN"/>
              </w:rPr>
            </w:pPr>
            <w:r>
              <w:rPr>
                <w:rFonts w:eastAsiaTheme="minorEastAsia"/>
                <w:sz w:val="20"/>
                <w:szCs w:val="20"/>
                <w:lang w:eastAsia="zh-CN"/>
              </w:rPr>
              <w:lastRenderedPageBreak/>
              <w:t>Ericsson</w:t>
            </w:r>
          </w:p>
        </w:tc>
        <w:tc>
          <w:tcPr>
            <w:tcW w:w="7327" w:type="dxa"/>
          </w:tcPr>
          <w:p w14:paraId="4F946CCE" w14:textId="78176BC7" w:rsidR="00487058" w:rsidRDefault="00487058" w:rsidP="00487058">
            <w:pPr>
              <w:pStyle w:val="Proposal"/>
              <w:numPr>
                <w:ilvl w:val="0"/>
                <w:numId w:val="0"/>
              </w:numPr>
              <w:ind w:left="1701" w:hanging="1701"/>
              <w:rPr>
                <w:lang w:val="en-GB"/>
              </w:rPr>
            </w:pPr>
            <w:bookmarkStart w:id="7" w:name="_Toc16668479"/>
            <w:bookmarkStart w:id="8" w:name="_Toc16774926"/>
            <w:bookmarkStart w:id="9" w:name="_Toc16774950"/>
            <w:bookmarkStart w:id="10" w:name="_Toc16852855"/>
            <w:r>
              <w:rPr>
                <w:lang w:val="en-GB"/>
              </w:rPr>
              <w:t>Proposal 2: Rule that “g</w:t>
            </w:r>
            <w:r w:rsidRPr="004D4086">
              <w:rPr>
                <w:lang w:val="en-GB"/>
              </w:rPr>
              <w:t>uard period for frequency hopping and/or antenna switching is always configured when intra-subframe repetition is not configured</w:t>
            </w:r>
            <w:r>
              <w:rPr>
                <w:lang w:val="en-GB"/>
              </w:rPr>
              <w:t>” is not needed from RAN1/RAN2 perspective</w:t>
            </w:r>
            <w:bookmarkEnd w:id="7"/>
            <w:bookmarkEnd w:id="8"/>
            <w:bookmarkEnd w:id="9"/>
            <w:bookmarkEnd w:id="10"/>
          </w:p>
          <w:p w14:paraId="4B16AF25" w14:textId="77777777" w:rsidR="00B05BA9" w:rsidRPr="00487058" w:rsidRDefault="00B05BA9" w:rsidP="00E27050">
            <w:pPr>
              <w:pStyle w:val="TF"/>
              <w:jc w:val="both"/>
              <w:rPr>
                <w:u w:val="single"/>
              </w:rPr>
            </w:pPr>
          </w:p>
        </w:tc>
      </w:tr>
    </w:tbl>
    <w:p w14:paraId="6D0E4C35" w14:textId="40316C30" w:rsidR="00ED4546" w:rsidRDefault="00ED4546" w:rsidP="00223A25">
      <w:pPr>
        <w:rPr>
          <w:rFonts w:eastAsiaTheme="minorEastAsia"/>
          <w:lang w:eastAsia="zh-CN"/>
        </w:rPr>
      </w:pPr>
    </w:p>
    <w:p w14:paraId="431049C0" w14:textId="5858378A" w:rsidR="002B7657" w:rsidRDefault="002B7657" w:rsidP="00223A25">
      <w:pPr>
        <w:rPr>
          <w:rFonts w:eastAsiaTheme="minorEastAsia"/>
          <w:lang w:eastAsia="zh-CN"/>
        </w:rPr>
      </w:pPr>
      <w:r>
        <w:rPr>
          <w:rFonts w:eastAsiaTheme="minorEastAsia"/>
          <w:lang w:eastAsia="zh-CN"/>
        </w:rPr>
        <w:t>In RAN1#96bis, it was agreed that:</w:t>
      </w:r>
    </w:p>
    <w:p w14:paraId="4EA27C6F" w14:textId="77777777" w:rsidR="002B7657" w:rsidRPr="002B7657" w:rsidRDefault="002B7657" w:rsidP="002B7657">
      <w:pPr>
        <w:autoSpaceDE/>
        <w:autoSpaceDN/>
        <w:adjustRightInd/>
        <w:snapToGrid/>
        <w:spacing w:after="0"/>
        <w:jc w:val="left"/>
        <w:rPr>
          <w:rFonts w:eastAsia="Batang"/>
          <w:b/>
          <w:i/>
          <w:sz w:val="20"/>
          <w:szCs w:val="20"/>
          <w:highlight w:val="green"/>
          <w:lang w:val="en-GB" w:eastAsia="x-none"/>
        </w:rPr>
      </w:pPr>
      <w:r w:rsidRPr="002B7657">
        <w:rPr>
          <w:rFonts w:eastAsia="Batang"/>
          <w:b/>
          <w:i/>
          <w:sz w:val="20"/>
          <w:szCs w:val="20"/>
          <w:highlight w:val="green"/>
          <w:lang w:val="en-GB" w:eastAsia="x-none"/>
        </w:rPr>
        <w:t>Agreement</w:t>
      </w:r>
    </w:p>
    <w:p w14:paraId="4A8C9B7F" w14:textId="77777777" w:rsidR="002B7657" w:rsidRPr="002B7657" w:rsidRDefault="002B7657" w:rsidP="002B7657">
      <w:pPr>
        <w:autoSpaceDE/>
        <w:autoSpaceDN/>
        <w:adjustRightInd/>
        <w:snapToGrid/>
        <w:spacing w:after="0"/>
        <w:jc w:val="left"/>
        <w:rPr>
          <w:rFonts w:eastAsia="Malgun Gothic"/>
          <w:i/>
          <w:sz w:val="20"/>
          <w:szCs w:val="20"/>
          <w:lang w:val="en-GB"/>
        </w:rPr>
      </w:pPr>
      <w:r w:rsidRPr="002B7657">
        <w:rPr>
          <w:rFonts w:eastAsia="Malgun Gothic"/>
          <w:i/>
          <w:sz w:val="20"/>
          <w:szCs w:val="20"/>
          <w:lang w:val="en-GB" w:eastAsia="zh-CN"/>
        </w:rPr>
        <w:t xml:space="preserve">At least for the support of SRS repetition </w:t>
      </w:r>
      <w:r w:rsidRPr="002B7657">
        <w:rPr>
          <w:rFonts w:eastAsia="Batang"/>
          <w:i/>
          <w:position w:val="-14"/>
          <w:sz w:val="20"/>
          <w:szCs w:val="20"/>
          <w:lang w:val="en-GB"/>
        </w:rPr>
        <w:object w:dxaOrig="1238" w:dyaOrig="398" w14:anchorId="7F50580F">
          <v:shape id="_x0000_i1027" type="#_x0000_t75" style="width:62.35pt;height:20.9pt" o:ole="">
            <v:imagedata r:id="rId12" o:title=""/>
          </v:shape>
          <o:OLEObject Type="Embed" ProgID="Equation.DSMT4" ShapeID="_x0000_i1027" DrawAspect="Content" ObjectID="_1628519120" r:id="rId13"/>
        </w:object>
      </w:r>
      <w:r w:rsidRPr="002B7657">
        <w:rPr>
          <w:rFonts w:eastAsia="Batang"/>
          <w:i/>
          <w:sz w:val="20"/>
          <w:szCs w:val="20"/>
          <w:lang w:val="en-GB"/>
        </w:rPr>
        <w:t xml:space="preserve">, where </w:t>
      </w:r>
      <w:r w:rsidRPr="002B7657">
        <w:rPr>
          <w:rFonts w:eastAsia="Batang"/>
          <w:i/>
          <w:position w:val="-14"/>
          <w:sz w:val="20"/>
          <w:szCs w:val="20"/>
          <w:lang w:val="en-GB"/>
        </w:rPr>
        <w:object w:dxaOrig="2020" w:dyaOrig="400" w14:anchorId="484F4656">
          <v:shape id="_x0000_i1028" type="#_x0000_t75" style="width:100.35pt;height:20.9pt" o:ole="">
            <v:imagedata r:id="rId14" o:title=""/>
          </v:shape>
          <o:OLEObject Type="Embed" ProgID="Equation.DSMT4" ShapeID="_x0000_i1028" DrawAspect="Content" ObjectID="_1628519121" r:id="rId15"/>
        </w:object>
      </w:r>
      <w:r w:rsidRPr="002B7657">
        <w:rPr>
          <w:rFonts w:eastAsia="Batang"/>
          <w:i/>
          <w:sz w:val="20"/>
          <w:szCs w:val="20"/>
          <w:lang w:val="en-GB"/>
        </w:rPr>
        <w:fldChar w:fldCharType="begin"/>
      </w:r>
      <w:r w:rsidRPr="002B7657">
        <w:rPr>
          <w:rFonts w:eastAsia="Batang"/>
          <w:i/>
          <w:sz w:val="20"/>
          <w:szCs w:val="20"/>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r>
              <m:rPr>
                <m:sty m:val="p"/>
              </m:rPr>
              <w:rPr>
                <w:rFonts w:ascii="Cambria Math" w:eastAsia="Malgun Gothic" w:hAnsi="Cambria Math"/>
              </w:rPr>
              <m:t>-1</m:t>
            </m:r>
          </m:e>
        </m:d>
      </m:oMath>
      <w:r w:rsidRPr="002B7657">
        <w:rPr>
          <w:rFonts w:eastAsia="Batang"/>
          <w:i/>
          <w:sz w:val="20"/>
          <w:szCs w:val="20"/>
          <w:lang w:val="en-GB"/>
        </w:rPr>
        <w:instrText xml:space="preserve"> </w:instrText>
      </w:r>
      <w:r w:rsidRPr="002B7657">
        <w:rPr>
          <w:rFonts w:eastAsia="Batang"/>
          <w:i/>
          <w:sz w:val="20"/>
          <w:szCs w:val="20"/>
          <w:lang w:val="en-GB"/>
        </w:rPr>
        <w:fldChar w:fldCharType="end"/>
      </w:r>
      <w:r w:rsidRPr="002B7657">
        <w:rPr>
          <w:rFonts w:eastAsia="Batang"/>
          <w:i/>
          <w:sz w:val="20"/>
          <w:szCs w:val="20"/>
          <w:lang w:val="en-GB"/>
        </w:rPr>
        <w:t xml:space="preserve"> is </w:t>
      </w:r>
      <w:r w:rsidRPr="002B7657">
        <w:rPr>
          <w:rFonts w:eastAsia="Malgun Gothic"/>
          <w:i/>
          <w:sz w:val="20"/>
          <w:szCs w:val="20"/>
          <w:lang w:val="en-GB"/>
        </w:rPr>
        <w:t xml:space="preserve">the OFDM symbol number, </w:t>
      </w:r>
      <w:r w:rsidRPr="002B7657">
        <w:rPr>
          <w:rFonts w:eastAsia="Batang"/>
          <w:i/>
          <w:position w:val="-14"/>
          <w:sz w:val="20"/>
          <w:szCs w:val="20"/>
          <w:lang w:val="en-GB"/>
        </w:rPr>
        <w:object w:dxaOrig="560" w:dyaOrig="400" w14:anchorId="244A3A12">
          <v:shape id="_x0000_i1029" type="#_x0000_t75" style="width:27.85pt;height:20.9pt" o:ole="">
            <v:imagedata r:id="rId10" o:title=""/>
          </v:shape>
          <o:OLEObject Type="Embed" ProgID="Equation.DSMT4" ShapeID="_x0000_i1029" DrawAspect="Content" ObjectID="_1628519122" r:id="rId16"/>
        </w:object>
      </w:r>
      <w:r w:rsidRPr="002B7657">
        <w:rPr>
          <w:rFonts w:eastAsia="Malgun Gothic"/>
          <w:i/>
          <w:sz w:val="20"/>
          <w:szCs w:val="20"/>
          <w:lang w:val="en-GB"/>
        </w:rPr>
        <w:fldChar w:fldCharType="begin"/>
      </w:r>
      <w:r w:rsidRPr="002B7657">
        <w:rPr>
          <w:rFonts w:eastAsia="Malgun Gothic"/>
          <w:i/>
          <w:sz w:val="20"/>
          <w:szCs w:val="20"/>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oMath>
      <w:r w:rsidRPr="002B7657">
        <w:rPr>
          <w:rFonts w:eastAsia="Malgun Gothic"/>
          <w:i/>
          <w:sz w:val="20"/>
          <w:szCs w:val="20"/>
          <w:lang w:val="en-GB"/>
        </w:rPr>
        <w:instrText xml:space="preserve"> </w:instrText>
      </w:r>
      <w:r w:rsidRPr="002B7657">
        <w:rPr>
          <w:rFonts w:eastAsia="Malgun Gothic"/>
          <w:i/>
          <w:sz w:val="20"/>
          <w:szCs w:val="20"/>
          <w:lang w:val="en-GB"/>
        </w:rPr>
        <w:fldChar w:fldCharType="end"/>
      </w:r>
      <w:r w:rsidRPr="002B7657">
        <w:rPr>
          <w:rFonts w:eastAsia="Malgun Gothic"/>
          <w:i/>
          <w:sz w:val="20"/>
          <w:szCs w:val="20"/>
          <w:lang w:val="en-GB"/>
        </w:rPr>
        <w:t xml:space="preserve"> is the number of configured SRS symbols, and R is the </w:t>
      </w:r>
      <w:r w:rsidRPr="002B7657">
        <w:rPr>
          <w:rFonts w:eastAsia="MS Mincho"/>
          <w:i/>
          <w:sz w:val="20"/>
          <w:szCs w:val="20"/>
          <w:lang w:val="pt-BR"/>
        </w:rPr>
        <w:t xml:space="preserve">repetition factor </w:t>
      </w:r>
      <w:r w:rsidRPr="002B7657">
        <w:rPr>
          <w:rFonts w:eastAsia="Malgun Gothic"/>
          <w:i/>
          <w:sz w:val="20"/>
          <w:szCs w:val="20"/>
          <w:lang w:val="en-GB"/>
        </w:rPr>
        <w:t>for the configured UE.</w:t>
      </w:r>
    </w:p>
    <w:p w14:paraId="08A00E46" w14:textId="77777777" w:rsidR="002B7657" w:rsidRPr="002B7657" w:rsidRDefault="002B7657" w:rsidP="00223A25">
      <w:pPr>
        <w:rPr>
          <w:rFonts w:eastAsiaTheme="minorEastAsia"/>
          <w:lang w:val="en-GB" w:eastAsia="zh-CN"/>
        </w:rPr>
      </w:pPr>
    </w:p>
    <w:p w14:paraId="3C2DB0A7" w14:textId="19779E40" w:rsidR="009308DE" w:rsidRDefault="00853348" w:rsidP="00CD5579">
      <w:pPr>
        <w:rPr>
          <w:rFonts w:eastAsiaTheme="minorEastAsia"/>
          <w:lang w:eastAsia="zh-CN"/>
        </w:rPr>
      </w:pPr>
      <w:r>
        <w:rPr>
          <w:rFonts w:eastAsiaTheme="minorEastAsia"/>
          <w:lang w:eastAsia="zh-CN"/>
        </w:rPr>
        <w:t xml:space="preserve">There’s the following proposal to clarify the counting of </w:t>
      </w:r>
      <w:r w:rsidRPr="004B7A08">
        <w:rPr>
          <w:position w:val="-14"/>
        </w:rPr>
        <w:object w:dxaOrig="560" w:dyaOrig="400" w14:anchorId="0CE1191A">
          <v:shape id="_x0000_i1030" type="#_x0000_t75" style="width:23.3pt;height:17.15pt" o:ole="">
            <v:imagedata r:id="rId10" o:title=""/>
          </v:shape>
          <o:OLEObject Type="Embed" ProgID="Equation.DSMT4" ShapeID="_x0000_i1030" DrawAspect="Content" ObjectID="_1628519123" r:id="rId17"/>
        </w:object>
      </w:r>
      <w:r>
        <w:t xml:space="preserve"> and repetition factor R.</w:t>
      </w:r>
    </w:p>
    <w:p w14:paraId="01764FBC" w14:textId="17B3ED85" w:rsidR="00704251" w:rsidRPr="00704251" w:rsidRDefault="00704251" w:rsidP="00704251">
      <w:pPr>
        <w:pStyle w:val="af2"/>
        <w:numPr>
          <w:ilvl w:val="0"/>
          <w:numId w:val="35"/>
        </w:numPr>
        <w:rPr>
          <w:rFonts w:eastAsiaTheme="minorEastAsia"/>
          <w:lang w:eastAsia="zh-CN"/>
        </w:rPr>
      </w:pPr>
      <w:r w:rsidRPr="00704251">
        <w:rPr>
          <w:rFonts w:ascii="Arial" w:hAnsi="Arial" w:cs="Arial"/>
        </w:rPr>
        <w:t xml:space="preserve">Note: number of configured SRS symbols </w:t>
      </w:r>
      <w:r w:rsidRPr="004B7A08">
        <w:rPr>
          <w:position w:val="-14"/>
        </w:rPr>
        <w:object w:dxaOrig="560" w:dyaOrig="400" w14:anchorId="610ED910">
          <v:shape id="_x0000_i1031" type="#_x0000_t75" style="width:23.3pt;height:17.15pt" o:ole="">
            <v:imagedata r:id="rId10" o:title=""/>
          </v:shape>
          <o:OLEObject Type="Embed" ProgID="Equation.DSMT4" ShapeID="_x0000_i1031" DrawAspect="Content" ObjectID="_1628519124" r:id="rId18"/>
        </w:object>
      </w:r>
      <w:r w:rsidRPr="00704251">
        <w:rPr>
          <w:rFonts w:ascii="Arial" w:hAnsi="Arial" w:cs="Arial"/>
        </w:rPr>
        <w:t xml:space="preserve"> as well as repetition factor R does not count the gap symbol if configured.</w:t>
      </w:r>
    </w:p>
    <w:p w14:paraId="7FE515FC" w14:textId="5668D414" w:rsidR="00ED4546" w:rsidRDefault="00A77D59" w:rsidP="00223A25">
      <w:pPr>
        <w:rPr>
          <w:rFonts w:eastAsiaTheme="minorEastAsia"/>
          <w:lang w:eastAsia="zh-CN"/>
        </w:rPr>
      </w:pPr>
      <w:r>
        <w:rPr>
          <w:rFonts w:eastAsiaTheme="minorEastAsia" w:hint="eastAsia"/>
          <w:lang w:eastAsia="zh-CN"/>
        </w:rPr>
        <w:t>T</w:t>
      </w:r>
      <w:r>
        <w:rPr>
          <w:rFonts w:eastAsiaTheme="minorEastAsia"/>
          <w:lang w:eastAsia="zh-CN"/>
        </w:rPr>
        <w:t>here the following is proposed for online discussion:</w:t>
      </w:r>
    </w:p>
    <w:p w14:paraId="0E9CF922" w14:textId="29FAA451" w:rsidR="00A77D59" w:rsidRPr="00925A16" w:rsidRDefault="00A77D59" w:rsidP="00223A25">
      <w:pPr>
        <w:rPr>
          <w:rFonts w:eastAsiaTheme="minorEastAsia"/>
          <w:b/>
          <w:lang w:eastAsia="zh-CN"/>
        </w:rPr>
      </w:pPr>
      <w:r w:rsidRPr="00A77D59">
        <w:rPr>
          <w:rFonts w:eastAsiaTheme="minorEastAsia" w:hint="eastAsia"/>
          <w:b/>
          <w:lang w:eastAsia="zh-CN"/>
        </w:rPr>
        <w:t>P</w:t>
      </w:r>
      <w:r w:rsidRPr="00A77D59">
        <w:rPr>
          <w:rFonts w:eastAsiaTheme="minorEastAsia"/>
          <w:b/>
          <w:lang w:eastAsia="zh-CN"/>
        </w:rPr>
        <w:t xml:space="preserve">roposal </w:t>
      </w:r>
      <w:r w:rsidR="000F2CC2">
        <w:rPr>
          <w:rFonts w:eastAsiaTheme="minorEastAsia"/>
          <w:b/>
          <w:lang w:eastAsia="zh-CN"/>
        </w:rPr>
        <w:t>2</w:t>
      </w:r>
      <w:r w:rsidRPr="00A77D59">
        <w:rPr>
          <w:rFonts w:eastAsiaTheme="minorEastAsia"/>
          <w:b/>
          <w:lang w:eastAsia="zh-CN"/>
        </w:rPr>
        <w:t>:</w:t>
      </w:r>
      <w:r>
        <w:rPr>
          <w:rFonts w:eastAsiaTheme="minorEastAsia"/>
          <w:lang w:eastAsia="zh-CN"/>
        </w:rPr>
        <w:t xml:space="preserve"> </w:t>
      </w:r>
      <w:r w:rsidRPr="00925A16">
        <w:rPr>
          <w:rFonts w:eastAsiaTheme="minorEastAsia"/>
          <w:b/>
          <w:lang w:eastAsia="zh-CN"/>
        </w:rPr>
        <w:t xml:space="preserve">The number of configured SRS symbols </w:t>
      </w:r>
      <w:r w:rsidRPr="00925A16">
        <w:rPr>
          <w:b/>
          <w:position w:val="-14"/>
        </w:rPr>
        <w:object w:dxaOrig="560" w:dyaOrig="400" w14:anchorId="402E51E0">
          <v:shape id="_x0000_i1032" type="#_x0000_t75" style="width:23.3pt;height:17.15pt" o:ole="">
            <v:imagedata r:id="rId10" o:title=""/>
          </v:shape>
          <o:OLEObject Type="Embed" ProgID="Equation.DSMT4" ShapeID="_x0000_i1032" DrawAspect="Content" ObjectID="_1628519125" r:id="rId19"/>
        </w:object>
      </w:r>
      <w:r w:rsidRPr="00925A16">
        <w:rPr>
          <w:rFonts w:ascii="Arial" w:hAnsi="Arial" w:cs="Arial"/>
          <w:b/>
          <w:sz w:val="20"/>
        </w:rPr>
        <w:t xml:space="preserve"> </w:t>
      </w:r>
      <w:r w:rsidRPr="00925A16">
        <w:rPr>
          <w:rFonts w:eastAsiaTheme="minorEastAsia"/>
          <w:b/>
          <w:lang w:eastAsia="zh-CN"/>
        </w:rPr>
        <w:t xml:space="preserve">as well as repetition factor </w:t>
      </w:r>
      <w:r w:rsidRPr="00925A16">
        <w:rPr>
          <w:rFonts w:eastAsiaTheme="minorEastAsia"/>
          <w:b/>
          <w:i/>
          <w:lang w:eastAsia="zh-CN"/>
        </w:rPr>
        <w:t>R</w:t>
      </w:r>
      <w:r w:rsidRPr="00925A16">
        <w:rPr>
          <w:rFonts w:eastAsiaTheme="minorEastAsia"/>
          <w:b/>
          <w:lang w:eastAsia="zh-CN"/>
        </w:rPr>
        <w:t xml:space="preserve"> does not count the gap symbol if configured.</w:t>
      </w:r>
    </w:p>
    <w:p w14:paraId="09F3A53E" w14:textId="77777777" w:rsidR="00A77D59" w:rsidRDefault="00A77D59" w:rsidP="00223A25">
      <w:pPr>
        <w:rPr>
          <w:rFonts w:eastAsiaTheme="minorEastAsia"/>
          <w:lang w:eastAsia="zh-CN"/>
        </w:rPr>
      </w:pPr>
    </w:p>
    <w:p w14:paraId="07DD4BDD" w14:textId="49D23905"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5B19592A" w14:textId="77777777" w:rsidTr="001A552B">
        <w:tc>
          <w:tcPr>
            <w:tcW w:w="1980" w:type="dxa"/>
          </w:tcPr>
          <w:p w14:paraId="143F12CF" w14:textId="767E8E40" w:rsidR="00ED4546" w:rsidRPr="00967F39" w:rsidRDefault="00ED4546" w:rsidP="001A552B">
            <w:pPr>
              <w:rPr>
                <w:rFonts w:eastAsiaTheme="minorEastAsia"/>
                <w:sz w:val="20"/>
                <w:szCs w:val="20"/>
                <w:lang w:eastAsia="zh-CN"/>
              </w:rPr>
            </w:pPr>
            <w:r>
              <w:rPr>
                <w:rFonts w:eastAsiaTheme="minorEastAsia"/>
                <w:sz w:val="20"/>
                <w:szCs w:val="20"/>
                <w:lang w:eastAsia="zh-CN"/>
              </w:rPr>
              <w:t>Huawei, HiSilicon</w:t>
            </w:r>
          </w:p>
        </w:tc>
        <w:tc>
          <w:tcPr>
            <w:tcW w:w="7327" w:type="dxa"/>
          </w:tcPr>
          <w:p w14:paraId="6AE92B95" w14:textId="77777777" w:rsidR="004E6753" w:rsidRDefault="004E6753" w:rsidP="004E6753">
            <w:pPr>
              <w:rPr>
                <w:b/>
                <w:lang w:eastAsia="zh-CN"/>
              </w:rPr>
            </w:pPr>
            <w:r w:rsidRPr="004706E2">
              <w:rPr>
                <w:b/>
                <w:lang w:eastAsia="zh-CN"/>
              </w:rPr>
              <w:t>P</w:t>
            </w:r>
            <w:r w:rsidRPr="004706E2">
              <w:rPr>
                <w:rFonts w:hint="eastAsia"/>
                <w:b/>
                <w:lang w:eastAsia="zh-CN"/>
              </w:rPr>
              <w:t>roposal</w:t>
            </w:r>
            <w:r w:rsidRPr="004706E2">
              <w:rPr>
                <w:b/>
                <w:lang w:eastAsia="zh-CN"/>
              </w:rPr>
              <w:t xml:space="preserve"> </w:t>
            </w:r>
            <w:r>
              <w:rPr>
                <w:b/>
                <w:lang w:eastAsia="zh-CN"/>
              </w:rPr>
              <w:t>5: Confirm the working assumption: When intra-subframe frequency hopping/repetition and intra-subframe antenna switching are concurrently configured,</w:t>
            </w:r>
            <w:r w:rsidRPr="004706E2">
              <w:rPr>
                <w:b/>
                <w:lang w:eastAsia="zh-CN"/>
              </w:rPr>
              <w:t xml:space="preserve"> </w:t>
            </w:r>
            <w:r>
              <w:rPr>
                <w:b/>
                <w:lang w:eastAsia="zh-CN"/>
              </w:rPr>
              <w:t>frequency hopping</w:t>
            </w:r>
            <w:r w:rsidRPr="004706E2">
              <w:rPr>
                <w:b/>
                <w:lang w:eastAsia="zh-CN"/>
              </w:rPr>
              <w:t xml:space="preserve"> should</w:t>
            </w:r>
            <w:r>
              <w:rPr>
                <w:b/>
                <w:lang w:eastAsia="zh-CN"/>
              </w:rPr>
              <w:t xml:space="preserve"> be</w:t>
            </w:r>
            <w:r w:rsidRPr="004706E2">
              <w:rPr>
                <w:b/>
                <w:lang w:eastAsia="zh-CN"/>
              </w:rPr>
              <w:t xml:space="preserve"> performed before antenna switching.</w:t>
            </w:r>
          </w:p>
          <w:p w14:paraId="24DE8901" w14:textId="77777777" w:rsidR="004E6753" w:rsidRDefault="004E6753" w:rsidP="004E6753">
            <w:pPr>
              <w:rPr>
                <w:b/>
                <w:lang w:eastAsia="zh-CN"/>
              </w:rPr>
            </w:pPr>
            <w:r w:rsidRPr="00E41DEE">
              <w:rPr>
                <w:b/>
                <w:lang w:eastAsia="zh-CN"/>
              </w:rPr>
              <w:t>P</w:t>
            </w:r>
            <w:r w:rsidRPr="00E41DEE">
              <w:rPr>
                <w:rFonts w:hint="eastAsia"/>
                <w:b/>
                <w:lang w:eastAsia="zh-CN"/>
              </w:rPr>
              <w:t>roposal</w:t>
            </w:r>
            <w:r>
              <w:rPr>
                <w:b/>
                <w:lang w:eastAsia="zh-CN"/>
              </w:rPr>
              <w:t xml:space="preserve"> 6</w:t>
            </w:r>
            <w:r w:rsidRPr="00E41DEE">
              <w:rPr>
                <w:b/>
                <w:lang w:eastAsia="zh-CN"/>
              </w:rPr>
              <w:t>: Support intra-subframe antenna switching across a subset of antenna ports.</w:t>
            </w:r>
            <w:r>
              <w:rPr>
                <w:b/>
                <w:lang w:eastAsia="zh-CN"/>
              </w:rPr>
              <w:t xml:space="preserve"> </w:t>
            </w:r>
          </w:p>
          <w:p w14:paraId="083AADFA" w14:textId="77777777" w:rsidR="004E6753" w:rsidRPr="00AE0D55" w:rsidRDefault="004E6753" w:rsidP="004E6753">
            <w:pPr>
              <w:pStyle w:val="af2"/>
              <w:numPr>
                <w:ilvl w:val="0"/>
                <w:numId w:val="26"/>
              </w:numPr>
              <w:overflowPunct/>
              <w:autoSpaceDE/>
              <w:autoSpaceDN/>
              <w:adjustRightInd/>
              <w:snapToGrid w:val="0"/>
              <w:spacing w:after="0"/>
              <w:contextualSpacing w:val="0"/>
              <w:textAlignment w:val="auto"/>
              <w:rPr>
                <w:b/>
              </w:rPr>
            </w:pPr>
            <w:r>
              <w:rPr>
                <w:b/>
              </w:rPr>
              <w:t>S</w:t>
            </w:r>
            <w:r w:rsidRPr="00AE0D55">
              <w:rPr>
                <w:b/>
              </w:rPr>
              <w:t xml:space="preserve">upport continuous </w:t>
            </w:r>
            <w:r>
              <w:rPr>
                <w:b/>
              </w:rPr>
              <w:t>counting</w:t>
            </w:r>
            <w:r w:rsidRPr="00AE0D55">
              <w:rPr>
                <w:b/>
              </w:rPr>
              <w:t xml:space="preserve"> of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t xml:space="preserve"> </w:t>
            </w:r>
            <w:r w:rsidRPr="00AE0D55">
              <w:rPr>
                <w:b/>
              </w:rPr>
              <w:t>between subframes.</w:t>
            </w:r>
          </w:p>
          <w:p w14:paraId="52C1424D" w14:textId="77777777" w:rsidR="00ED4546" w:rsidRPr="004E6753" w:rsidRDefault="00ED4546" w:rsidP="001A552B">
            <w:pPr>
              <w:rPr>
                <w:rFonts w:eastAsiaTheme="minorEastAsia"/>
                <w:sz w:val="20"/>
                <w:szCs w:val="20"/>
                <w:lang w:val="en-GB" w:eastAsia="zh-CN"/>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Vivo</w:t>
            </w:r>
          </w:p>
        </w:tc>
        <w:tc>
          <w:tcPr>
            <w:tcW w:w="7327" w:type="dxa"/>
          </w:tcPr>
          <w:p w14:paraId="33E1E5BB" w14:textId="77777777" w:rsidR="00DF05FD" w:rsidRDefault="00DF05FD" w:rsidP="00DF05FD">
            <w:pPr>
              <w:pStyle w:val="a3"/>
              <w:rPr>
                <w:i/>
                <w:lang w:eastAsia="zh-CN"/>
              </w:rPr>
            </w:pPr>
            <w:r w:rsidRPr="007F5B6C">
              <w:rPr>
                <w:b/>
                <w:i/>
                <w:lang w:eastAsia="zh-CN"/>
              </w:rPr>
              <w:t>Proposal</w:t>
            </w:r>
            <w:r>
              <w:rPr>
                <w:rFonts w:hint="eastAsia"/>
                <w:b/>
                <w:i/>
                <w:lang w:eastAsia="zh-CN"/>
              </w:rPr>
              <w:t>5</w:t>
            </w:r>
            <w:r w:rsidRPr="007F5B6C">
              <w:rPr>
                <w:b/>
                <w:i/>
                <w:lang w:eastAsia="zh-CN"/>
              </w:rPr>
              <w:t>:</w:t>
            </w:r>
            <w:r w:rsidRPr="00FC76AD">
              <w:rPr>
                <w:i/>
                <w:lang w:eastAsia="zh-CN"/>
              </w:rPr>
              <w:t xml:space="preserve"> intra-subframe frequency hopping</w:t>
            </w:r>
            <w:r>
              <w:rPr>
                <w:i/>
                <w:lang w:eastAsia="zh-CN"/>
              </w:rPr>
              <w:t xml:space="preserve"> and repetition</w:t>
            </w:r>
            <w:r w:rsidRPr="00FC76AD">
              <w:rPr>
                <w:i/>
                <w:lang w:eastAsia="zh-CN"/>
              </w:rPr>
              <w:t xml:space="preserve"> </w:t>
            </w:r>
            <w:r>
              <w:rPr>
                <w:i/>
                <w:lang w:eastAsia="zh-CN"/>
              </w:rPr>
              <w:t xml:space="preserve">transmission </w:t>
            </w:r>
            <w:r w:rsidRPr="00FC76AD">
              <w:rPr>
                <w:i/>
                <w:lang w:eastAsia="zh-CN"/>
              </w:rPr>
              <w:t xml:space="preserve">for </w:t>
            </w:r>
            <w:r>
              <w:rPr>
                <w:i/>
                <w:lang w:eastAsia="zh-CN"/>
              </w:rPr>
              <w:t>additional</w:t>
            </w:r>
            <w:r w:rsidRPr="00FC76AD">
              <w:rPr>
                <w:i/>
                <w:lang w:eastAsia="zh-CN"/>
              </w:rPr>
              <w:t xml:space="preserve"> SRS </w:t>
            </w:r>
            <w:r>
              <w:rPr>
                <w:i/>
                <w:lang w:eastAsia="zh-CN"/>
              </w:rPr>
              <w:t xml:space="preserve">is supported, frequency hopping using both additional SRS and legacy SRS together is not supported. </w:t>
            </w:r>
          </w:p>
          <w:p w14:paraId="7C36FC2A" w14:textId="77777777" w:rsidR="00DF05FD" w:rsidRDefault="00DF05FD" w:rsidP="00DF05FD">
            <w:pPr>
              <w:pStyle w:val="a3"/>
              <w:rPr>
                <w:lang w:eastAsia="zh-CN"/>
              </w:rPr>
            </w:pPr>
            <w:r w:rsidRPr="007F5B6C">
              <w:rPr>
                <w:b/>
                <w:i/>
                <w:lang w:eastAsia="zh-CN"/>
              </w:rPr>
              <w:t>P</w:t>
            </w:r>
            <w:r w:rsidRPr="007F5B6C">
              <w:rPr>
                <w:rFonts w:hint="eastAsia"/>
                <w:b/>
                <w:i/>
                <w:lang w:eastAsia="zh-CN"/>
              </w:rPr>
              <w:t>roposal</w:t>
            </w:r>
            <w:r>
              <w:rPr>
                <w:rFonts w:hint="eastAsia"/>
                <w:b/>
                <w:i/>
                <w:lang w:eastAsia="zh-CN"/>
              </w:rPr>
              <w:t>6</w:t>
            </w:r>
            <w:r w:rsidRPr="007F5B6C">
              <w:rPr>
                <w:b/>
                <w:i/>
                <w:lang w:eastAsia="zh-CN"/>
              </w:rPr>
              <w:t>:</w:t>
            </w:r>
            <w:r w:rsidRPr="00A45455">
              <w:rPr>
                <w:i/>
                <w:lang w:eastAsia="zh-CN"/>
              </w:rPr>
              <w:t xml:space="preserve"> intra-subframe frequency hopping of additional SRS symbols is confined within a sub-frame.</w:t>
            </w:r>
          </w:p>
          <w:p w14:paraId="2F9A9B53" w14:textId="384247A5" w:rsidR="006D6AEF" w:rsidRPr="006946B8" w:rsidRDefault="006D6AEF" w:rsidP="001D3723">
            <w:pPr>
              <w:pStyle w:val="a3"/>
              <w:rPr>
                <w:lang w:eastAsia="zh-CN"/>
              </w:rPr>
            </w:pPr>
          </w:p>
        </w:tc>
      </w:tr>
      <w:tr w:rsidR="00270F3E" w:rsidRPr="00967F39" w14:paraId="1FAF518B" w14:textId="77777777" w:rsidTr="001A552B">
        <w:tc>
          <w:tcPr>
            <w:tcW w:w="1980" w:type="dxa"/>
          </w:tcPr>
          <w:p w14:paraId="48773804" w14:textId="23D7F4D3" w:rsidR="00270F3E" w:rsidRPr="00967F39" w:rsidRDefault="00270F3E" w:rsidP="001A552B">
            <w:pPr>
              <w:rPr>
                <w:rFonts w:eastAsiaTheme="minorEastAsia"/>
                <w:sz w:val="20"/>
                <w:szCs w:val="20"/>
                <w:lang w:eastAsia="zh-CN"/>
              </w:rPr>
            </w:pPr>
            <w:r>
              <w:rPr>
                <w:rFonts w:eastAsiaTheme="minorEastAsia"/>
                <w:sz w:val="20"/>
                <w:szCs w:val="20"/>
                <w:lang w:eastAsia="zh-CN"/>
              </w:rPr>
              <w:t>ZTE</w:t>
            </w:r>
          </w:p>
        </w:tc>
        <w:tc>
          <w:tcPr>
            <w:tcW w:w="7327" w:type="dxa"/>
          </w:tcPr>
          <w:p w14:paraId="7455BB1F" w14:textId="77777777" w:rsidR="008553ED" w:rsidRDefault="008553ED" w:rsidP="008553ED">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3E050CD0" w14:textId="77777777" w:rsidR="00A505B1" w:rsidRDefault="00A505B1" w:rsidP="00A505B1">
            <w:pPr>
              <w:spacing w:beforeLines="50" w:before="120" w:afterLines="50"/>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b/>
                <w:bCs/>
                <w:i/>
                <w:iCs/>
                <w:sz w:val="20"/>
                <w:szCs w:val="20"/>
              </w:rPr>
              <w:t xml:space="preserve"> </w:t>
            </w:r>
            <w:r>
              <w:rPr>
                <w:bCs/>
                <w:i/>
                <w:iCs/>
                <w:sz w:val="20"/>
                <w:szCs w:val="20"/>
              </w:rPr>
              <w:t>Confirm the working assumption that</w:t>
            </w:r>
            <w:r>
              <w:rPr>
                <w:b/>
                <w:bCs/>
                <w:i/>
                <w:iCs/>
                <w:sz w:val="20"/>
                <w:szCs w:val="20"/>
              </w:rPr>
              <w:t xml:space="preserve"> </w:t>
            </w:r>
            <w:r>
              <w:rPr>
                <w:rFonts w:eastAsia="Malgun Gothic"/>
                <w:i/>
                <w:sz w:val="20"/>
                <w:szCs w:val="20"/>
              </w:rPr>
              <w:t>when intra-subframe frequency hopping/repetition and intra-subframe antenna switching are concurrently configured, frequency hopping should be performed before antenna switching</w:t>
            </w:r>
            <w:r>
              <w:rPr>
                <w:rFonts w:hint="eastAsia"/>
                <w:i/>
                <w:iCs/>
                <w:sz w:val="20"/>
                <w:szCs w:val="20"/>
              </w:rPr>
              <w:t>.</w:t>
            </w:r>
            <w:r>
              <w:rPr>
                <w:i/>
                <w:iCs/>
                <w:sz w:val="20"/>
                <w:szCs w:val="20"/>
              </w:rPr>
              <w:t xml:space="preserve"> </w:t>
            </w:r>
          </w:p>
          <w:p w14:paraId="20ACC932" w14:textId="77777777" w:rsidR="00270F3E" w:rsidRPr="007F5B6C" w:rsidRDefault="00270F3E" w:rsidP="006946B8">
            <w:pPr>
              <w:pStyle w:val="a3"/>
              <w:rPr>
                <w:b/>
                <w:i/>
                <w:lang w:eastAsia="zh-CN"/>
              </w:rPr>
            </w:pPr>
          </w:p>
        </w:tc>
      </w:tr>
      <w:tr w:rsidR="00BB6972" w:rsidRPr="00967F39" w14:paraId="18AD5533" w14:textId="77777777" w:rsidTr="001A552B">
        <w:tc>
          <w:tcPr>
            <w:tcW w:w="1980" w:type="dxa"/>
          </w:tcPr>
          <w:p w14:paraId="23ADBA4D" w14:textId="4CAA51A7" w:rsidR="00BB6972" w:rsidRDefault="00BB6972" w:rsidP="001A552B">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3D0B627D" w14:textId="77777777" w:rsidR="00BB6972" w:rsidRDefault="00BB6972" w:rsidP="00BB6972">
            <w:pPr>
              <w:pStyle w:val="maintext"/>
              <w:ind w:firstLineChars="0" w:firstLine="0"/>
              <w:rPr>
                <w:b/>
              </w:rPr>
            </w:pPr>
            <w:r>
              <w:rPr>
                <w:b/>
              </w:rPr>
              <w:t>Proposal 4</w:t>
            </w:r>
            <w:r w:rsidRPr="00AD7F30">
              <w:rPr>
                <w:b/>
              </w:rPr>
              <w:t xml:space="preserve">: </w:t>
            </w:r>
            <w:r>
              <w:rPr>
                <w:b/>
              </w:rPr>
              <w:t>C</w:t>
            </w:r>
            <w:r w:rsidRPr="00180BAB">
              <w:rPr>
                <w:b/>
              </w:rPr>
              <w:t>onfirm the working assumption with following modification</w:t>
            </w:r>
            <w:r w:rsidRPr="00AD7F30">
              <w:rPr>
                <w:b/>
              </w:rPr>
              <w:t>.</w:t>
            </w:r>
          </w:p>
          <w:p w14:paraId="78CE21AF" w14:textId="77777777" w:rsidR="00BB6972" w:rsidRPr="00AD7F30" w:rsidRDefault="00BB6972" w:rsidP="00BB6972">
            <w:pPr>
              <w:pStyle w:val="maintext"/>
              <w:numPr>
                <w:ilvl w:val="0"/>
                <w:numId w:val="22"/>
              </w:numPr>
              <w:ind w:firstLineChars="0"/>
              <w:rPr>
                <w:b/>
              </w:rPr>
            </w:pPr>
            <w:r w:rsidRPr="00180BAB">
              <w:rPr>
                <w:b/>
              </w:rPr>
              <w:t>When intra-subframe frequency hopping/repetition and intra-subframe antenna switching are concurrently configured, frequency hopping</w:t>
            </w:r>
            <w:r>
              <w:rPr>
                <w:b/>
              </w:rPr>
              <w:t xml:space="preserve"> and/or repetition</w:t>
            </w:r>
            <w:r w:rsidRPr="00180BAB">
              <w:rPr>
                <w:b/>
              </w:rPr>
              <w:t xml:space="preserve"> should be performed before antenna switching.</w:t>
            </w:r>
          </w:p>
          <w:p w14:paraId="459DAF8B" w14:textId="77777777" w:rsidR="00DE279D" w:rsidRDefault="00DE279D" w:rsidP="00DE279D">
            <w:pPr>
              <w:pStyle w:val="maintext"/>
              <w:ind w:firstLineChars="0" w:firstLine="0"/>
              <w:rPr>
                <w:b/>
              </w:rPr>
            </w:pPr>
            <w:r w:rsidRPr="00AD7F30">
              <w:rPr>
                <w:b/>
              </w:rPr>
              <w:t xml:space="preserve">Proposal </w:t>
            </w:r>
            <w:r>
              <w:rPr>
                <w:b/>
              </w:rPr>
              <w:t>5</w:t>
            </w:r>
            <w:r w:rsidRPr="00AD7F30">
              <w:rPr>
                <w:b/>
              </w:rPr>
              <w:t>:</w:t>
            </w:r>
            <w:r>
              <w:rPr>
                <w:b/>
              </w:rPr>
              <w:t xml:space="preserve"> UE expects to transmit SRS (including the gap for antenna switching or frequency hopping) over adjacent SC-FDMA symbols within a subframe.</w:t>
            </w:r>
          </w:p>
          <w:p w14:paraId="5AD0D5F7" w14:textId="77777777" w:rsidR="00BB6972" w:rsidRPr="00BB6972" w:rsidRDefault="00BB6972" w:rsidP="008553ED">
            <w:pPr>
              <w:spacing w:beforeLines="50" w:before="120" w:afterLines="50"/>
              <w:rPr>
                <w:b/>
                <w:bCs/>
                <w:i/>
                <w:iCs/>
                <w:sz w:val="20"/>
                <w:szCs w:val="20"/>
                <w:lang w:val="en-GB"/>
              </w:rPr>
            </w:pPr>
          </w:p>
        </w:tc>
      </w:tr>
      <w:tr w:rsidR="00924867" w:rsidRPr="00967F39" w14:paraId="2360E693" w14:textId="77777777" w:rsidTr="001A552B">
        <w:tc>
          <w:tcPr>
            <w:tcW w:w="1980" w:type="dxa"/>
          </w:tcPr>
          <w:p w14:paraId="4E99FB1C" w14:textId="577A4A13" w:rsidR="00924867" w:rsidRDefault="00924867" w:rsidP="001A552B">
            <w:pPr>
              <w:rPr>
                <w:rFonts w:eastAsiaTheme="minorEastAsia"/>
                <w:sz w:val="20"/>
                <w:szCs w:val="20"/>
                <w:lang w:eastAsia="zh-CN"/>
              </w:rPr>
            </w:pPr>
            <w:r>
              <w:rPr>
                <w:rFonts w:eastAsiaTheme="minorEastAsia"/>
                <w:sz w:val="20"/>
                <w:szCs w:val="20"/>
                <w:lang w:eastAsia="zh-CN"/>
              </w:rPr>
              <w:t>Nokia, NSB</w:t>
            </w:r>
          </w:p>
        </w:tc>
        <w:tc>
          <w:tcPr>
            <w:tcW w:w="7327" w:type="dxa"/>
          </w:tcPr>
          <w:p w14:paraId="0978AF58" w14:textId="77777777" w:rsidR="00924867" w:rsidRPr="00A27C8C" w:rsidRDefault="00924867" w:rsidP="00924867">
            <w:pPr>
              <w:rPr>
                <w:b/>
                <w:lang w:val="en-GB"/>
              </w:rPr>
            </w:pPr>
            <w:r w:rsidRPr="00D83F30">
              <w:rPr>
                <w:b/>
                <w:sz w:val="20"/>
                <w:szCs w:val="20"/>
                <w:lang w:val="en-GB"/>
              </w:rPr>
              <w:t>Proposal 2: The working assumption stating that frequency hopping should be performed before antenna switching when they are concurrently configured, is not agreed. The transmission order between antenna switching and frequency hopping is not specified in the</w:t>
            </w:r>
            <w:r>
              <w:rPr>
                <w:b/>
                <w:lang w:val="en-GB"/>
              </w:rPr>
              <w:t xml:space="preserve"> standard.</w:t>
            </w:r>
          </w:p>
          <w:p w14:paraId="044342A8" w14:textId="77777777" w:rsidR="00924867" w:rsidRDefault="00924867" w:rsidP="00BB6972">
            <w:pPr>
              <w:pStyle w:val="maintext"/>
              <w:ind w:firstLineChars="0" w:firstLine="0"/>
              <w:rPr>
                <w:b/>
              </w:rPr>
            </w:pPr>
          </w:p>
        </w:tc>
      </w:tr>
      <w:tr w:rsidR="00993745" w:rsidRPr="00967F39" w14:paraId="13C17EB8" w14:textId="77777777" w:rsidTr="001A552B">
        <w:tc>
          <w:tcPr>
            <w:tcW w:w="1980" w:type="dxa"/>
          </w:tcPr>
          <w:p w14:paraId="24D39236" w14:textId="4868B2F0" w:rsidR="00993745" w:rsidRPr="00967F39" w:rsidRDefault="00993745" w:rsidP="001A552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77877A25" w14:textId="77777777" w:rsidR="00993745" w:rsidRDefault="00A14CF1" w:rsidP="00A14CF1">
            <w:pPr>
              <w:pStyle w:val="LGTdoc1"/>
              <w:spacing w:beforeLines="0" w:after="120" w:afterAutospacing="0"/>
              <w:rPr>
                <w:b w:val="0"/>
                <w:i/>
                <w:sz w:val="22"/>
                <w:szCs w:val="22"/>
              </w:rPr>
            </w:pPr>
            <w:r w:rsidRPr="00C4789E">
              <w:rPr>
                <w:rFonts w:eastAsia="宋体"/>
                <w:i/>
                <w:snapToGrid/>
                <w:sz w:val="22"/>
                <w:szCs w:val="22"/>
                <w:lang w:eastAsia="en-US"/>
              </w:rPr>
              <w:t>Proposal</w:t>
            </w:r>
            <w:r>
              <w:rPr>
                <w:rFonts w:eastAsia="宋体"/>
                <w:i/>
                <w:snapToGrid/>
                <w:sz w:val="22"/>
                <w:szCs w:val="22"/>
                <w:lang w:eastAsia="en-US"/>
              </w:rPr>
              <w:t xml:space="preserve"> 2</w:t>
            </w:r>
            <w:r w:rsidRPr="00C4789E">
              <w:rPr>
                <w:rFonts w:eastAsia="宋体"/>
                <w:b w:val="0"/>
                <w:i/>
                <w:snapToGrid/>
                <w:sz w:val="22"/>
                <w:szCs w:val="22"/>
                <w:lang w:eastAsia="en-US"/>
              </w:rPr>
              <w:t>: T</w:t>
            </w:r>
            <w:r w:rsidRPr="00C4789E">
              <w:rPr>
                <w:b w:val="0"/>
                <w:i/>
                <w:sz w:val="22"/>
                <w:szCs w:val="22"/>
              </w:rPr>
              <w:t xml:space="preserve">o maximize the processing gains and minimize the number of transient periods, SRS transmission should be performed </w:t>
            </w:r>
            <w:r>
              <w:rPr>
                <w:b w:val="0"/>
                <w:i/>
                <w:sz w:val="22"/>
                <w:szCs w:val="22"/>
              </w:rPr>
              <w:t>in the following order (1) repetition (2) frequency hopping (3) antenna switching</w:t>
            </w:r>
          </w:p>
          <w:p w14:paraId="2365CD76" w14:textId="77777777" w:rsidR="00A713B1" w:rsidRPr="00664EA5" w:rsidRDefault="00A713B1" w:rsidP="00A713B1">
            <w:pPr>
              <w:pStyle w:val="LGTdoc1"/>
              <w:spacing w:beforeLines="0" w:after="120" w:afterAutospacing="0"/>
              <w:rPr>
                <w:rFonts w:eastAsia="宋体"/>
                <w:b w:val="0"/>
                <w:i/>
                <w:snapToGrid/>
                <w:sz w:val="22"/>
                <w:szCs w:val="22"/>
                <w:lang w:eastAsia="en-US"/>
              </w:rPr>
            </w:pPr>
            <w:r w:rsidRPr="00C4789E">
              <w:rPr>
                <w:rFonts w:eastAsia="宋体"/>
                <w:i/>
                <w:snapToGrid/>
                <w:sz w:val="22"/>
                <w:szCs w:val="22"/>
                <w:lang w:eastAsia="en-US"/>
              </w:rPr>
              <w:t>Proposal</w:t>
            </w:r>
            <w:r>
              <w:rPr>
                <w:rFonts w:eastAsia="宋体"/>
                <w:i/>
                <w:snapToGrid/>
                <w:sz w:val="22"/>
                <w:szCs w:val="22"/>
                <w:lang w:eastAsia="en-US"/>
              </w:rPr>
              <w:t xml:space="preserve"> 3</w:t>
            </w:r>
            <w:r w:rsidRPr="00C4789E">
              <w:rPr>
                <w:rFonts w:eastAsia="宋体"/>
                <w:b w:val="0"/>
                <w:i/>
                <w:snapToGrid/>
                <w:sz w:val="22"/>
                <w:szCs w:val="22"/>
                <w:lang w:eastAsia="en-US"/>
              </w:rPr>
              <w:t xml:space="preserve">: </w:t>
            </w:r>
            <w:r>
              <w:rPr>
                <w:rFonts w:eastAsia="宋体"/>
                <w:b w:val="0"/>
                <w:i/>
                <w:snapToGrid/>
                <w:sz w:val="22"/>
                <w:szCs w:val="22"/>
                <w:lang w:eastAsia="en-US"/>
              </w:rPr>
              <w:t>The frequency hopping patterns for the legacy periodic SRS and additional aperiodic SRS are independently defined</w:t>
            </w:r>
          </w:p>
          <w:p w14:paraId="639CDC6F" w14:textId="1ABE4340" w:rsidR="00A713B1" w:rsidRPr="00A14CF1" w:rsidRDefault="00A713B1" w:rsidP="00A14CF1">
            <w:pPr>
              <w:pStyle w:val="LGTdoc1"/>
              <w:spacing w:beforeLines="0" w:after="120" w:afterAutospacing="0"/>
              <w:rPr>
                <w:b w:val="0"/>
                <w:i/>
                <w:sz w:val="22"/>
                <w:szCs w:val="22"/>
              </w:rPr>
            </w:pPr>
          </w:p>
        </w:tc>
      </w:tr>
      <w:tr w:rsidR="00E95D54" w:rsidRPr="00967F39" w14:paraId="5720E7BF" w14:textId="77777777" w:rsidTr="001A552B">
        <w:tc>
          <w:tcPr>
            <w:tcW w:w="1980" w:type="dxa"/>
          </w:tcPr>
          <w:p w14:paraId="71ADCBDD" w14:textId="24675BC3" w:rsidR="00E95D54" w:rsidRDefault="00E95D54" w:rsidP="001A552B">
            <w:pPr>
              <w:rPr>
                <w:rFonts w:eastAsiaTheme="minorEastAsia"/>
                <w:sz w:val="20"/>
                <w:szCs w:val="20"/>
                <w:lang w:eastAsia="zh-CN"/>
              </w:rPr>
            </w:pPr>
            <w:r>
              <w:rPr>
                <w:rFonts w:eastAsiaTheme="minorEastAsia"/>
                <w:sz w:val="20"/>
                <w:szCs w:val="20"/>
                <w:lang w:eastAsia="zh-CN"/>
              </w:rPr>
              <w:t>LGE</w:t>
            </w:r>
          </w:p>
        </w:tc>
        <w:tc>
          <w:tcPr>
            <w:tcW w:w="7327" w:type="dxa"/>
          </w:tcPr>
          <w:p w14:paraId="2C38055C" w14:textId="77777777" w:rsidR="00E95D54" w:rsidRDefault="00E95D54" w:rsidP="00E95D54">
            <w:pPr>
              <w:pStyle w:val="LGTdoc"/>
              <w:tabs>
                <w:tab w:val="left" w:pos="2405"/>
              </w:tabs>
              <w:spacing w:before="120" w:afterLines="0" w:after="0" w:line="240" w:lineRule="auto"/>
              <w:rPr>
                <w:b/>
              </w:rPr>
            </w:pPr>
            <w:r w:rsidRPr="00E550A5">
              <w:rPr>
                <w:b/>
                <w:szCs w:val="22"/>
              </w:rPr>
              <w:t>P</w:t>
            </w:r>
            <w:r w:rsidRPr="00E550A5">
              <w:rPr>
                <w:rFonts w:hint="eastAsia"/>
                <w:b/>
                <w:szCs w:val="22"/>
              </w:rPr>
              <w:t xml:space="preserve">roposal </w:t>
            </w:r>
            <w:r>
              <w:rPr>
                <w:b/>
                <w:szCs w:val="22"/>
              </w:rPr>
              <w:t>4: F</w:t>
            </w:r>
            <w:r w:rsidRPr="004C7697">
              <w:rPr>
                <w:b/>
                <w:szCs w:val="22"/>
              </w:rPr>
              <w:t>or the case of concurrent configuration of antenna switching and frequency repetition/hopping,</w:t>
            </w:r>
            <w:r>
              <w:rPr>
                <w:b/>
                <w:szCs w:val="22"/>
              </w:rPr>
              <w:t xml:space="preserve"> the existing behavior on </w:t>
            </w:r>
            <w:r w:rsidRPr="00E70253">
              <w:rPr>
                <w:b/>
              </w:rPr>
              <w:t>“</w:t>
            </w:r>
            <w:r w:rsidRPr="006353CA">
              <w:rPr>
                <w:b/>
                <w:szCs w:val="22"/>
              </w:rPr>
              <w:t>the UE antenna</w:t>
            </w:r>
            <w:r>
              <w:rPr>
                <w:b/>
                <w:szCs w:val="22"/>
              </w:rPr>
              <w:t xml:space="preserve"> (pair)</w:t>
            </w:r>
            <w:r w:rsidRPr="006353CA">
              <w:rPr>
                <w:b/>
                <w:szCs w:val="22"/>
              </w:rPr>
              <w:t xml:space="preserve"> that transmits the SRS at time </w:t>
            </w:r>
            <w:r w:rsidRPr="00E70253">
              <w:rPr>
                <w:b/>
                <w:i/>
                <w:szCs w:val="22"/>
              </w:rPr>
              <w:t>n</w:t>
            </w:r>
            <w:r w:rsidRPr="00E70253">
              <w:rPr>
                <w:b/>
                <w:szCs w:val="22"/>
                <w:vertAlign w:val="subscript"/>
              </w:rPr>
              <w:t>SRS</w:t>
            </w:r>
            <w:r w:rsidRPr="006353CA">
              <w:rPr>
                <w:b/>
                <w:szCs w:val="22"/>
              </w:rPr>
              <w:t>, i.e., a(</w:t>
            </w:r>
            <w:r w:rsidRPr="00E70253">
              <w:rPr>
                <w:b/>
                <w:i/>
                <w:szCs w:val="22"/>
              </w:rPr>
              <w:t>n</w:t>
            </w:r>
            <w:r w:rsidRPr="00E70253">
              <w:rPr>
                <w:b/>
                <w:szCs w:val="22"/>
                <w:vertAlign w:val="subscript"/>
              </w:rPr>
              <w:t>SRS</w:t>
            </w:r>
            <w:r w:rsidRPr="006353CA">
              <w:rPr>
                <w:b/>
                <w:szCs w:val="22"/>
              </w:rPr>
              <w:t xml:space="preserve">)” </w:t>
            </w:r>
            <w:r>
              <w:rPr>
                <w:b/>
                <w:szCs w:val="22"/>
              </w:rPr>
              <w:t xml:space="preserve">should be revised according to the working assumption such that a UE antenna (for antenna switching) </w:t>
            </w:r>
            <w:r w:rsidRPr="006353CA">
              <w:rPr>
                <w:b/>
                <w:szCs w:val="22"/>
              </w:rPr>
              <w:t>can only be changed after all hopping bands are complet</w:t>
            </w:r>
            <w:r>
              <w:rPr>
                <w:b/>
                <w:szCs w:val="22"/>
              </w:rPr>
              <w:t>e</w:t>
            </w:r>
            <w:r w:rsidRPr="006353CA">
              <w:rPr>
                <w:b/>
                <w:szCs w:val="22"/>
              </w:rPr>
              <w:t>ly sounded</w:t>
            </w:r>
            <w:r>
              <w:rPr>
                <w:b/>
              </w:rPr>
              <w:t>.</w:t>
            </w:r>
          </w:p>
          <w:p w14:paraId="3372D34C" w14:textId="77777777" w:rsidR="00E95D54" w:rsidRPr="00C4789E" w:rsidRDefault="00E95D54" w:rsidP="00A14CF1">
            <w:pPr>
              <w:pStyle w:val="LGTdoc1"/>
              <w:spacing w:beforeLines="0" w:after="120" w:afterAutospacing="0"/>
              <w:rPr>
                <w:rFonts w:eastAsia="宋体"/>
                <w:i/>
                <w:snapToGrid/>
                <w:sz w:val="22"/>
                <w:szCs w:val="22"/>
                <w:lang w:eastAsia="en-US"/>
              </w:rPr>
            </w:pPr>
          </w:p>
        </w:tc>
      </w:tr>
      <w:tr w:rsidR="002A5EA2" w:rsidRPr="00967F39" w14:paraId="3C32C221" w14:textId="77777777" w:rsidTr="001A552B">
        <w:tc>
          <w:tcPr>
            <w:tcW w:w="1980" w:type="dxa"/>
          </w:tcPr>
          <w:p w14:paraId="0D9C5311" w14:textId="06DF6565" w:rsidR="002A5EA2" w:rsidRDefault="002A5EA2" w:rsidP="001A552B">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43418465" w14:textId="77777777" w:rsidR="002A5EA2" w:rsidRDefault="002A5EA2" w:rsidP="002A5EA2">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4</w:t>
            </w:r>
            <w:r w:rsidRPr="00DB6D94">
              <w:rPr>
                <w:i/>
                <w:sz w:val="21"/>
                <w:szCs w:val="21"/>
                <w:lang w:eastAsia="zh-CN"/>
              </w:rPr>
              <w:t>:</w:t>
            </w:r>
            <w:r w:rsidRPr="00DB6D94">
              <w:rPr>
                <w:b/>
                <w:i/>
                <w:sz w:val="21"/>
                <w:szCs w:val="21"/>
                <w:lang w:eastAsia="zh-CN"/>
              </w:rPr>
              <w:t xml:space="preserve"> </w:t>
            </w:r>
            <w:r>
              <w:rPr>
                <w:b/>
                <w:i/>
                <w:sz w:val="21"/>
                <w:szCs w:val="21"/>
                <w:lang w:eastAsia="zh-CN"/>
              </w:rPr>
              <w:t>Confirm the working assumption achieved at RAN1#97:</w:t>
            </w:r>
          </w:p>
          <w:p w14:paraId="4380F314" w14:textId="77777777" w:rsidR="002A5EA2" w:rsidRPr="00F74191" w:rsidRDefault="002A5EA2" w:rsidP="002A5EA2">
            <w:pPr>
              <w:pStyle w:val="af2"/>
              <w:numPr>
                <w:ilvl w:val="0"/>
                <w:numId w:val="39"/>
              </w:numPr>
              <w:overflowPunct/>
              <w:autoSpaceDE/>
              <w:autoSpaceDN/>
              <w:adjustRightInd/>
              <w:snapToGrid w:val="0"/>
              <w:spacing w:beforeLines="50" w:before="120" w:afterLines="50" w:after="120"/>
              <w:ind w:leftChars="200" w:left="860"/>
              <w:contextualSpacing w:val="0"/>
              <w:textAlignment w:val="auto"/>
              <w:rPr>
                <w:b/>
                <w:i/>
                <w:sz w:val="21"/>
                <w:szCs w:val="21"/>
                <w:lang w:eastAsia="zh-CN"/>
              </w:rPr>
            </w:pPr>
            <w:r w:rsidRPr="00F74191">
              <w:rPr>
                <w:b/>
                <w:i/>
                <w:sz w:val="21"/>
                <w:szCs w:val="21"/>
                <w:lang w:eastAsia="zh-CN"/>
              </w:rPr>
              <w:t>When intra-subframe frequency hopping/repetition and intra-subframe antenna switching are concurrently configured, frequency hopping should be performed before antenna switching.</w:t>
            </w:r>
          </w:p>
          <w:p w14:paraId="11B9323B" w14:textId="77777777" w:rsidR="005A0AC0" w:rsidRDefault="005A0AC0" w:rsidP="005A0AC0">
            <w:pPr>
              <w:spacing w:beforeLines="50" w:before="120" w:afterLines="50"/>
              <w:rPr>
                <w:b/>
                <w:i/>
                <w:sz w:val="21"/>
                <w:szCs w:val="21"/>
                <w:lang w:eastAsia="zh-CN"/>
              </w:rPr>
            </w:pPr>
            <w:r>
              <w:rPr>
                <w:b/>
                <w:i/>
                <w:sz w:val="21"/>
                <w:szCs w:val="21"/>
                <w:lang w:eastAsia="zh-CN"/>
              </w:rPr>
              <w:t xml:space="preserve">Proposal 5: </w:t>
            </w:r>
            <w:r w:rsidRPr="00B2317E">
              <w:rPr>
                <w:b/>
                <w:i/>
                <w:sz w:val="21"/>
                <w:szCs w:val="21"/>
                <w:lang w:eastAsia="zh-CN"/>
              </w:rPr>
              <w:t xml:space="preserve">The maximal number </w:t>
            </w:r>
            <w:r>
              <w:rPr>
                <w:b/>
                <w:i/>
                <w:sz w:val="21"/>
                <w:szCs w:val="21"/>
                <w:lang w:eastAsia="zh-CN"/>
              </w:rPr>
              <w:t xml:space="preserve">of sounding symbols for </w:t>
            </w:r>
            <w:r w:rsidRPr="00B2317E">
              <w:rPr>
                <w:b/>
                <w:i/>
                <w:sz w:val="21"/>
                <w:szCs w:val="21"/>
                <w:lang w:eastAsia="zh-CN"/>
              </w:rPr>
              <w:t xml:space="preserve">antenna switching/frequency hopping that can be configured </w:t>
            </w:r>
            <w:r>
              <w:rPr>
                <w:b/>
                <w:i/>
                <w:sz w:val="21"/>
                <w:szCs w:val="21"/>
                <w:lang w:eastAsia="zh-CN"/>
              </w:rPr>
              <w:t>is</w:t>
            </w:r>
            <w:r w:rsidRPr="00B2317E">
              <w:rPr>
                <w:b/>
                <w:i/>
                <w:sz w:val="21"/>
                <w:szCs w:val="21"/>
                <w:lang w:eastAsia="zh-CN"/>
              </w:rPr>
              <w:t xml:space="preserve"> </w:t>
            </w:r>
            <w:r>
              <w:rPr>
                <w:b/>
                <w:i/>
                <w:sz w:val="21"/>
                <w:szCs w:val="21"/>
                <w:lang w:eastAsia="zh-CN"/>
              </w:rPr>
              <w:t>14</w:t>
            </w:r>
            <w:r w:rsidRPr="00B2317E">
              <w:rPr>
                <w:b/>
                <w:i/>
                <w:sz w:val="21"/>
                <w:szCs w:val="21"/>
                <w:lang w:eastAsia="zh-CN"/>
              </w:rPr>
              <w:t xml:space="preserve"> OFDM symbols</w:t>
            </w:r>
            <w:r>
              <w:rPr>
                <w:b/>
                <w:i/>
                <w:sz w:val="21"/>
                <w:szCs w:val="21"/>
                <w:lang w:eastAsia="zh-CN"/>
              </w:rPr>
              <w:t xml:space="preserve"> in the same subframe</w:t>
            </w:r>
            <w:r w:rsidRPr="00B2317E">
              <w:rPr>
                <w:b/>
                <w:i/>
                <w:sz w:val="21"/>
                <w:szCs w:val="21"/>
                <w:lang w:eastAsia="zh-CN"/>
              </w:rPr>
              <w:t xml:space="preserve"> including the antenna switching time.</w:t>
            </w:r>
          </w:p>
          <w:p w14:paraId="412B7BA2" w14:textId="77777777" w:rsidR="002A5EA2" w:rsidRPr="005A0AC0" w:rsidRDefault="002A5EA2" w:rsidP="00E95D54">
            <w:pPr>
              <w:pStyle w:val="LGTdoc"/>
              <w:tabs>
                <w:tab w:val="left" w:pos="2405"/>
              </w:tabs>
              <w:spacing w:before="120" w:afterLines="0" w:after="0" w:line="240" w:lineRule="auto"/>
              <w:rPr>
                <w:b/>
                <w:szCs w:val="22"/>
                <w:lang w:val="en-US"/>
              </w:rPr>
            </w:pP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QC</w:t>
            </w:r>
          </w:p>
        </w:tc>
        <w:tc>
          <w:tcPr>
            <w:tcW w:w="7327" w:type="dxa"/>
          </w:tcPr>
          <w:p w14:paraId="6D5A05F4" w14:textId="77777777" w:rsidR="0069300E" w:rsidRPr="00E7736A" w:rsidRDefault="0069300E" w:rsidP="0069300E">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680FDB08" w14:textId="77777777" w:rsidR="0069300E" w:rsidRDefault="0069300E" w:rsidP="0069300E">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4</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r w:rsidRPr="0059154B">
              <w:rPr>
                <w:rFonts w:ascii="Arial" w:hAnsi="Arial" w:cs="Arial"/>
                <w:sz w:val="20"/>
                <w:lang w:val="en-US"/>
              </w:rPr>
              <w:t>subband changes/antenna changes/power changes</w:t>
            </w:r>
            <w:r>
              <w:rPr>
                <w:rFonts w:ascii="Arial" w:hAnsi="Arial" w:cs="Arial"/>
                <w:sz w:val="20"/>
              </w:rPr>
              <w:t>.</w:t>
            </w:r>
          </w:p>
          <w:p w14:paraId="4352B692" w14:textId="77777777" w:rsidR="0069300E" w:rsidRDefault="0069300E" w:rsidP="0069300E">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53A5EDB2" w14:textId="77777777" w:rsidR="0069300E" w:rsidRDefault="0069300E" w:rsidP="0069300E">
            <w:pPr>
              <w:pStyle w:val="TF"/>
              <w:jc w:val="both"/>
              <w:rPr>
                <w:rFonts w:cs="Arial"/>
                <w:lang w:eastAsia="x-none"/>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35092507" w14:textId="77777777" w:rsidR="0069300E" w:rsidRPr="007C18FB" w:rsidRDefault="0069300E" w:rsidP="0069300E">
            <w:pPr>
              <w:pStyle w:val="LGTdoc1"/>
              <w:spacing w:beforeLines="0" w:after="120" w:afterAutospacing="0"/>
              <w:rPr>
                <w:rFonts w:ascii="Arial" w:eastAsia="Malgun Gothic" w:hAnsi="Arial" w:cs="Arial"/>
                <w:sz w:val="20"/>
                <w:lang w:eastAsia="zh-CN"/>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w:t>
            </w:r>
            <w:r w:rsidRPr="007C18FB">
              <w:rPr>
                <w:rFonts w:ascii="Arial" w:hAnsi="Arial" w:cs="Arial"/>
                <w:b w:val="0"/>
                <w:snapToGrid/>
                <w:sz w:val="20"/>
              </w:rPr>
              <w:t xml:space="preserve"> </w:t>
            </w:r>
            <w:r w:rsidRPr="007C18FB">
              <w:rPr>
                <w:rFonts w:ascii="Arial" w:eastAsia="Malgun Gothic" w:hAnsi="Arial" w:cs="Arial"/>
                <w:sz w:val="20"/>
                <w:lang w:eastAsia="zh-CN"/>
              </w:rPr>
              <w:t>Introduce two separate UE capabilities to indicate whether:</w:t>
            </w:r>
          </w:p>
          <w:p w14:paraId="3ADE4194" w14:textId="77777777" w:rsidR="0069300E" w:rsidRPr="007C18FB"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7C18FB">
              <w:rPr>
                <w:rFonts w:ascii="Arial" w:eastAsia="Malgun Gothic" w:hAnsi="Arial" w:cs="Arial"/>
                <w:b/>
                <w:snapToGrid w:val="0"/>
                <w:lang w:eastAsia="zh-CN"/>
              </w:rPr>
              <w:lastRenderedPageBreak/>
              <w:t>UE requires gap for intra-subframe SRS antenna switching</w:t>
            </w:r>
          </w:p>
          <w:p w14:paraId="7B86A1E7" w14:textId="77777777" w:rsidR="0069300E" w:rsidRPr="007C18FB"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7C18FB">
              <w:rPr>
                <w:rFonts w:ascii="Arial" w:eastAsia="Malgun Gothic" w:hAnsi="Arial" w:cs="Arial"/>
                <w:b/>
                <w:snapToGrid w:val="0"/>
                <w:lang w:eastAsia="zh-CN"/>
              </w:rPr>
              <w:t>UE requires gap for intra-subframe SRS frequency hopping</w:t>
            </w:r>
          </w:p>
          <w:p w14:paraId="76FE24A2" w14:textId="77777777" w:rsidR="0069300E" w:rsidRDefault="0069300E" w:rsidP="0069300E">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6</w:t>
            </w:r>
            <w:r w:rsidRPr="0077710E">
              <w:rPr>
                <w:rFonts w:ascii="Arial" w:hAnsi="Arial" w:cs="Arial"/>
                <w:sz w:val="20"/>
              </w:rPr>
              <w:t>:</w:t>
            </w:r>
            <w:r w:rsidRPr="004745A3">
              <w:rPr>
                <w:rFonts w:ascii="Arial" w:eastAsia="Malgun Gothic" w:hAnsi="Arial" w:cs="Arial"/>
                <w:sz w:val="20"/>
                <w:lang w:eastAsia="zh-CN"/>
              </w:rPr>
              <w:t xml:space="preserve"> When intra-subframe frequency hopping and antenna switching are concurrently configured, </w:t>
            </w:r>
          </w:p>
          <w:p w14:paraId="0ED055AA" w14:textId="77777777" w:rsidR="0069300E" w:rsidRPr="00177A77"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177A77">
              <w:rPr>
                <w:rFonts w:ascii="Arial" w:eastAsia="Malgun Gothic" w:hAnsi="Arial" w:cs="Arial"/>
                <w:b/>
                <w:snapToGrid w:val="0"/>
                <w:lang w:eastAsia="zh-CN"/>
              </w:rPr>
              <w:t xml:space="preserve">Frequency hopping can be configured to be performed before antenna switching for the UE who requires no gap for intra-subframe SRS frequency hopping only. </w:t>
            </w:r>
          </w:p>
          <w:p w14:paraId="69730324" w14:textId="77777777" w:rsidR="0069300E" w:rsidRPr="00177A77" w:rsidRDefault="0069300E" w:rsidP="0069300E">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177A77">
              <w:rPr>
                <w:rFonts w:ascii="Arial" w:eastAsia="Malgun Gothic" w:hAnsi="Arial" w:cs="Arial"/>
                <w:b/>
                <w:snapToGrid w:val="0"/>
                <w:lang w:eastAsia="zh-CN"/>
              </w:rPr>
              <w:t>Otherwise, antenna switching can be configured to be performed before frequency hopping.</w:t>
            </w:r>
          </w:p>
          <w:p w14:paraId="3CFC80BA" w14:textId="77777777" w:rsidR="0069300E" w:rsidRDefault="0069300E" w:rsidP="0069300E">
            <w:pPr>
              <w:pStyle w:val="LGTdoc1"/>
              <w:spacing w:beforeLines="0" w:after="120" w:afterAutospacing="0"/>
              <w:rPr>
                <w:rFonts w:ascii="Arial" w:hAnsi="Arial" w:cs="Arial"/>
                <w:sz w:val="20"/>
              </w:rPr>
            </w:pPr>
            <w:r w:rsidRPr="004D0458">
              <w:rPr>
                <w:rFonts w:ascii="Arial" w:hAnsi="Arial" w:cs="Arial"/>
                <w:sz w:val="20"/>
                <w:u w:val="single"/>
              </w:rPr>
              <w:t xml:space="preserve">Proposal </w:t>
            </w:r>
            <w:r>
              <w:rPr>
                <w:rFonts w:ascii="Arial" w:hAnsi="Arial" w:cs="Arial"/>
                <w:sz w:val="20"/>
                <w:u w:val="single"/>
              </w:rPr>
              <w:t>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w:t>
            </w:r>
            <w:r>
              <w:rPr>
                <w:rFonts w:ascii="Arial" w:hAnsi="Arial" w:cs="Arial"/>
                <w:sz w:val="20"/>
              </w:rPr>
              <w:t>s.</w:t>
            </w:r>
            <w:r w:rsidRPr="004D0458">
              <w:rPr>
                <w:rFonts w:ascii="Arial" w:hAnsi="Arial" w:cs="Arial"/>
                <w:sz w:val="20"/>
              </w:rPr>
              <w:t xml:space="preserve"> </w:t>
            </w:r>
          </w:p>
          <w:p w14:paraId="52EFEDDD" w14:textId="77777777" w:rsidR="0069300E" w:rsidRPr="00A86F61" w:rsidRDefault="0069300E" w:rsidP="0069300E">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3E135A82" w14:textId="77777777" w:rsidR="004D20DE" w:rsidRPr="001D0BEC" w:rsidRDefault="004D20DE" w:rsidP="004D20DE">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52557CED" w14:textId="77777777" w:rsidR="004D20DE" w:rsidRPr="00420D75" w:rsidRDefault="004D20DE" w:rsidP="004D20DE">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4A67D1F" w14:textId="77777777" w:rsidR="004D20DE" w:rsidRDefault="004D20DE" w:rsidP="004D20DE">
            <w:pPr>
              <w:pStyle w:val="LGTdoc1"/>
              <w:numPr>
                <w:ilvl w:val="0"/>
                <w:numId w:val="7"/>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721ACCC0" w14:textId="77777777" w:rsidR="004D20DE" w:rsidRDefault="004D20DE" w:rsidP="004D20DE">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92DCE53" w14:textId="77777777" w:rsidR="004D20DE" w:rsidRPr="001D0BEC" w:rsidRDefault="004D20DE" w:rsidP="004D20DE">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67AA99F7" w14:textId="77777777" w:rsidR="004D20DE" w:rsidRDefault="004D20DE" w:rsidP="004D20D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72051F02" w14:textId="61C3514B" w:rsidR="006D6AEF" w:rsidRPr="004D20DE" w:rsidRDefault="006D6AEF" w:rsidP="00E27050">
            <w:pPr>
              <w:pStyle w:val="LGTdoc1"/>
              <w:spacing w:beforeLines="0" w:after="120" w:afterAutospacing="0"/>
              <w:rPr>
                <w:rFonts w:ascii="Arial" w:hAnsi="Arial" w:cs="Arial"/>
                <w:sz w:val="20"/>
              </w:rPr>
            </w:pPr>
          </w:p>
        </w:tc>
      </w:tr>
      <w:tr w:rsidR="00C9522E" w:rsidRPr="00967F39" w14:paraId="0F5D30A1" w14:textId="77777777" w:rsidTr="001A552B">
        <w:tc>
          <w:tcPr>
            <w:tcW w:w="1980" w:type="dxa"/>
          </w:tcPr>
          <w:p w14:paraId="0D89166F" w14:textId="517D29AD" w:rsidR="00C9522E" w:rsidRPr="00967F39" w:rsidRDefault="00C9522E" w:rsidP="001A552B">
            <w:pPr>
              <w:rPr>
                <w:rFonts w:eastAsiaTheme="minorEastAsia"/>
                <w:sz w:val="20"/>
                <w:szCs w:val="20"/>
                <w:lang w:eastAsia="zh-CN"/>
              </w:rPr>
            </w:pPr>
            <w:r>
              <w:rPr>
                <w:rFonts w:eastAsiaTheme="minorEastAsia" w:hint="eastAsia"/>
                <w:sz w:val="20"/>
                <w:szCs w:val="20"/>
                <w:lang w:eastAsia="zh-CN"/>
              </w:rPr>
              <w:lastRenderedPageBreak/>
              <w:t>E</w:t>
            </w:r>
            <w:r>
              <w:rPr>
                <w:rFonts w:eastAsiaTheme="minorEastAsia"/>
                <w:sz w:val="20"/>
                <w:szCs w:val="20"/>
                <w:lang w:eastAsia="zh-CN"/>
              </w:rPr>
              <w:t>ricsson</w:t>
            </w:r>
          </w:p>
        </w:tc>
        <w:tc>
          <w:tcPr>
            <w:tcW w:w="7327" w:type="dxa"/>
          </w:tcPr>
          <w:p w14:paraId="49B4A4F1" w14:textId="6861A7D9" w:rsidR="00C9522E" w:rsidRDefault="00C9522E" w:rsidP="00C9522E">
            <w:pPr>
              <w:pStyle w:val="Observation"/>
              <w:numPr>
                <w:ilvl w:val="0"/>
                <w:numId w:val="0"/>
              </w:numPr>
              <w:ind w:left="1701" w:hanging="1701"/>
              <w:rPr>
                <w:lang w:val="en-GB"/>
              </w:rPr>
            </w:pPr>
            <w:r>
              <w:t xml:space="preserve">Observation 1: </w:t>
            </w:r>
            <w:r>
              <w:rPr>
                <w:lang w:val="en-GB"/>
              </w:rPr>
              <w:t>According to RAN4 LS reply, the required transient period is the same for both frequency hopping and antenna switching</w:t>
            </w:r>
          </w:p>
          <w:p w14:paraId="5AFF0FE6" w14:textId="07FD432B" w:rsidR="00C9522E" w:rsidRPr="00005445" w:rsidRDefault="00C9522E" w:rsidP="00C9522E">
            <w:pPr>
              <w:pStyle w:val="Observation"/>
              <w:numPr>
                <w:ilvl w:val="0"/>
                <w:numId w:val="0"/>
              </w:numPr>
              <w:ind w:left="1701" w:hanging="1701"/>
              <w:rPr>
                <w:lang w:val="en-GB"/>
              </w:rPr>
            </w:pPr>
            <w:bookmarkStart w:id="11" w:name="_Toc16668478"/>
            <w:bookmarkStart w:id="12" w:name="_Toc16774925"/>
            <w:bookmarkStart w:id="13" w:name="_Toc16774949"/>
            <w:bookmarkStart w:id="14" w:name="_Toc16852854"/>
            <w:r>
              <w:rPr>
                <w:lang w:val="en-GB"/>
              </w:rPr>
              <w:t xml:space="preserve">Proposal 1: </w:t>
            </w:r>
            <w:r w:rsidRPr="008579E3">
              <w:rPr>
                <w:lang w:val="en-GB"/>
              </w:rPr>
              <w:t xml:space="preserve">When intra-subframe frequency hopping/repetition and intra-subframe antenna switching are concurrently configured, </w:t>
            </w:r>
            <w:r>
              <w:rPr>
                <w:lang w:val="en-GB"/>
              </w:rPr>
              <w:t>antenna switching</w:t>
            </w:r>
            <w:r w:rsidRPr="008579E3">
              <w:rPr>
                <w:lang w:val="en-GB"/>
              </w:rPr>
              <w:t xml:space="preserve"> should be performed before </w:t>
            </w:r>
            <w:r>
              <w:rPr>
                <w:lang w:val="en-GB"/>
              </w:rPr>
              <w:t>frequency hopping. I.e. the working assumption at RAN1#97 is rejected.</w:t>
            </w:r>
            <w:bookmarkEnd w:id="11"/>
            <w:bookmarkEnd w:id="12"/>
            <w:bookmarkEnd w:id="13"/>
            <w:bookmarkEnd w:id="14"/>
          </w:p>
          <w:p w14:paraId="5F2E5419" w14:textId="77777777" w:rsidR="00C9522E" w:rsidRPr="00C9522E" w:rsidRDefault="00C9522E" w:rsidP="0069300E">
            <w:pPr>
              <w:pStyle w:val="LGTdoc1"/>
              <w:spacing w:beforeLines="0" w:after="120" w:afterAutospacing="0"/>
              <w:rPr>
                <w:rFonts w:ascii="Arial" w:hAnsi="Arial" w:cs="Arial"/>
                <w:sz w:val="20"/>
                <w:u w:val="single"/>
              </w:rPr>
            </w:pPr>
          </w:p>
        </w:tc>
      </w:tr>
    </w:tbl>
    <w:p w14:paraId="17472882" w14:textId="77777777" w:rsidR="006D6AEF" w:rsidRDefault="006D6AEF" w:rsidP="006326A7">
      <w:pPr>
        <w:rPr>
          <w:rFonts w:eastAsiaTheme="minorEastAsia"/>
          <w:lang w:eastAsia="zh-CN"/>
        </w:rPr>
      </w:pPr>
    </w:p>
    <w:p w14:paraId="0DB49882" w14:textId="194D32A1" w:rsidR="00A174DA" w:rsidRDefault="00A174DA" w:rsidP="006326A7">
      <w:pPr>
        <w:rPr>
          <w:rFonts w:eastAsiaTheme="minorEastAsia"/>
          <w:lang w:eastAsia="zh-CN"/>
        </w:rPr>
      </w:pPr>
      <w:r>
        <w:rPr>
          <w:rFonts w:eastAsiaTheme="minorEastAsia" w:hint="eastAsia"/>
          <w:lang w:eastAsia="zh-CN"/>
        </w:rPr>
        <w:t>O</w:t>
      </w:r>
      <w:r>
        <w:rPr>
          <w:rFonts w:eastAsiaTheme="minorEastAsia"/>
          <w:lang w:eastAsia="zh-CN"/>
        </w:rPr>
        <w:t>n whether to confirmation the following working assumption:</w:t>
      </w:r>
    </w:p>
    <w:p w14:paraId="63A2AA1B" w14:textId="77777777" w:rsidR="00A174DA" w:rsidRPr="00A174DA" w:rsidRDefault="00A174DA" w:rsidP="00A174DA">
      <w:pPr>
        <w:ind w:leftChars="100" w:left="220"/>
        <w:rPr>
          <w:rFonts w:eastAsia="Malgun Gothic"/>
          <w:b/>
          <w:i/>
          <w:highlight w:val="darkYellow"/>
          <w:lang w:eastAsia="zh-CN"/>
        </w:rPr>
      </w:pPr>
      <w:r w:rsidRPr="00A174DA">
        <w:rPr>
          <w:rFonts w:eastAsia="Malgun Gothic"/>
          <w:b/>
          <w:i/>
          <w:highlight w:val="darkYellow"/>
          <w:lang w:eastAsia="zh-CN"/>
        </w:rPr>
        <w:t>Working Assumption</w:t>
      </w:r>
    </w:p>
    <w:p w14:paraId="7264BE93" w14:textId="77777777" w:rsidR="00A174DA" w:rsidRPr="004F2ECD" w:rsidRDefault="00A174DA" w:rsidP="00A174DA">
      <w:pPr>
        <w:ind w:leftChars="100" w:left="220"/>
        <w:rPr>
          <w:rFonts w:eastAsia="Malgun Gothic"/>
          <w:lang w:eastAsia="zh-CN"/>
        </w:rPr>
      </w:pPr>
      <w:r w:rsidRPr="00A174DA">
        <w:rPr>
          <w:rFonts w:eastAsia="Malgun Gothic"/>
          <w:i/>
          <w:lang w:eastAsia="zh-CN"/>
        </w:rPr>
        <w:t>When intra-subframe frequency hopping/repetition and intra-subframe antenna switching are concurrently configured, frequency hopping should be performed before antenna switching.</w:t>
      </w:r>
    </w:p>
    <w:p w14:paraId="419C1544" w14:textId="615BDC29" w:rsidR="00A174DA" w:rsidRDefault="00A174DA" w:rsidP="006326A7">
      <w:pPr>
        <w:rPr>
          <w:rFonts w:eastAsiaTheme="minorEastAsia"/>
          <w:lang w:eastAsia="zh-CN"/>
        </w:rPr>
      </w:pPr>
      <w:r>
        <w:rPr>
          <w:rFonts w:eastAsiaTheme="minorEastAsia"/>
          <w:lang w:eastAsia="zh-CN"/>
        </w:rPr>
        <w:t>companies’ views are summarized as following:</w:t>
      </w:r>
    </w:p>
    <w:p w14:paraId="63B81E4A" w14:textId="2E97DEC1" w:rsidR="00A174DA" w:rsidRDefault="00A174DA" w:rsidP="00A174DA">
      <w:pPr>
        <w:pStyle w:val="af2"/>
        <w:numPr>
          <w:ilvl w:val="0"/>
          <w:numId w:val="7"/>
        </w:numPr>
        <w:rPr>
          <w:rFonts w:eastAsiaTheme="minorEastAsia"/>
          <w:lang w:eastAsia="zh-CN"/>
        </w:rPr>
      </w:pPr>
      <w:r>
        <w:rPr>
          <w:rFonts w:eastAsiaTheme="minorEastAsia" w:hint="eastAsia"/>
          <w:lang w:eastAsia="zh-CN"/>
        </w:rPr>
        <w:t>C</w:t>
      </w:r>
      <w:r>
        <w:rPr>
          <w:rFonts w:eastAsiaTheme="minorEastAsia"/>
          <w:lang w:eastAsia="zh-CN"/>
        </w:rPr>
        <w:t>onfirm the working assumption:</w:t>
      </w:r>
    </w:p>
    <w:p w14:paraId="28A6BB18" w14:textId="477C4929" w:rsidR="00A174DA" w:rsidRDefault="00A174DA" w:rsidP="00A174DA">
      <w:pPr>
        <w:pStyle w:val="af2"/>
        <w:numPr>
          <w:ilvl w:val="1"/>
          <w:numId w:val="7"/>
        </w:numPr>
        <w:rPr>
          <w:rFonts w:eastAsiaTheme="minorEastAsia"/>
          <w:lang w:eastAsia="zh-CN"/>
        </w:rPr>
      </w:pPr>
      <w:r>
        <w:rPr>
          <w:rFonts w:eastAsiaTheme="minorEastAsia"/>
          <w:lang w:eastAsia="zh-CN"/>
        </w:rPr>
        <w:t>ZTE, Samsung, Intel, Lenovo, Moto, Huawei, HiSilicon</w:t>
      </w:r>
    </w:p>
    <w:p w14:paraId="134954F4" w14:textId="4B62CEDC" w:rsidR="00A174DA" w:rsidRDefault="00A174DA" w:rsidP="00A174DA">
      <w:pPr>
        <w:pStyle w:val="af2"/>
        <w:numPr>
          <w:ilvl w:val="0"/>
          <w:numId w:val="7"/>
        </w:numPr>
        <w:rPr>
          <w:rFonts w:eastAsiaTheme="minorEastAsia"/>
          <w:lang w:eastAsia="zh-CN"/>
        </w:rPr>
      </w:pPr>
      <w:r>
        <w:rPr>
          <w:rFonts w:eastAsiaTheme="minorEastAsia"/>
          <w:lang w:eastAsia="zh-CN"/>
        </w:rPr>
        <w:t>Not confirm the working assumption:</w:t>
      </w:r>
    </w:p>
    <w:p w14:paraId="6568DBBC" w14:textId="608905B2" w:rsidR="00A174DA" w:rsidRPr="00A174DA" w:rsidRDefault="00A174DA" w:rsidP="00A174DA">
      <w:pPr>
        <w:pStyle w:val="af2"/>
        <w:numPr>
          <w:ilvl w:val="1"/>
          <w:numId w:val="7"/>
        </w:numPr>
        <w:rPr>
          <w:rFonts w:eastAsiaTheme="minorEastAsia"/>
          <w:lang w:eastAsia="zh-CN"/>
        </w:rPr>
      </w:pPr>
      <w:r>
        <w:rPr>
          <w:rFonts w:eastAsiaTheme="minorEastAsia"/>
          <w:lang w:eastAsia="zh-CN"/>
        </w:rPr>
        <w:t>Nokia, NSB, QC</w:t>
      </w:r>
      <w:r w:rsidR="007C2D01">
        <w:rPr>
          <w:rFonts w:eastAsiaTheme="minorEastAsia"/>
          <w:lang w:eastAsia="zh-CN"/>
        </w:rPr>
        <w:t xml:space="preserve"> (</w:t>
      </w:r>
      <w:r w:rsidR="007C2D01" w:rsidRPr="0025179F">
        <w:rPr>
          <w:rFonts w:eastAsiaTheme="minorEastAsia"/>
          <w:lang w:eastAsia="zh-CN"/>
        </w:rPr>
        <w:t xml:space="preserve">for the UE who requires gap for intra-subframe SRS </w:t>
      </w:r>
      <w:r w:rsidR="007C2D01">
        <w:rPr>
          <w:rFonts w:eastAsiaTheme="minorEastAsia"/>
          <w:lang w:eastAsia="zh-CN"/>
        </w:rPr>
        <w:t>FH)</w:t>
      </w:r>
      <w:r>
        <w:rPr>
          <w:rFonts w:eastAsiaTheme="minorEastAsia"/>
          <w:lang w:eastAsia="zh-CN"/>
        </w:rPr>
        <w:t xml:space="preserve">, </w:t>
      </w:r>
      <w:r w:rsidR="00AF7F00">
        <w:rPr>
          <w:rFonts w:eastAsiaTheme="minorEastAsia"/>
          <w:lang w:eastAsia="zh-CN"/>
        </w:rPr>
        <w:t>Ericsson</w:t>
      </w:r>
    </w:p>
    <w:p w14:paraId="09A77B6E" w14:textId="62A53C00" w:rsidR="00AF7F00" w:rsidRDefault="00AF7F00" w:rsidP="00223A25">
      <w:pPr>
        <w:rPr>
          <w:rFonts w:eastAsiaTheme="minorEastAsia"/>
          <w:lang w:eastAsia="zh-CN"/>
        </w:rPr>
      </w:pPr>
      <w:r>
        <w:rPr>
          <w:rFonts w:eastAsiaTheme="minorEastAsia"/>
          <w:lang w:eastAsia="zh-CN"/>
        </w:rPr>
        <w:t>Based on the inputs, the views are very diverse, there</w:t>
      </w:r>
      <w:r w:rsidR="00253121">
        <w:rPr>
          <w:rFonts w:eastAsiaTheme="minorEastAsia"/>
          <w:lang w:eastAsia="zh-CN"/>
        </w:rPr>
        <w:t>fore, the following is proposed for discussion:</w:t>
      </w:r>
    </w:p>
    <w:p w14:paraId="6B5D6FE6" w14:textId="454D9BD5" w:rsidR="00AF7F00" w:rsidRPr="00925A16" w:rsidRDefault="007A5EB8" w:rsidP="00223A25">
      <w:pPr>
        <w:rPr>
          <w:rFonts w:eastAsiaTheme="minorEastAsia"/>
          <w:b/>
          <w:lang w:eastAsia="zh-CN"/>
        </w:rPr>
      </w:pPr>
      <w:r w:rsidRPr="00925A16">
        <w:rPr>
          <w:rFonts w:eastAsiaTheme="minorEastAsia"/>
          <w:b/>
          <w:lang w:eastAsia="zh-CN"/>
        </w:rPr>
        <w:t xml:space="preserve">Proposal </w:t>
      </w:r>
      <w:r w:rsidR="002E3646">
        <w:rPr>
          <w:rFonts w:eastAsiaTheme="minorEastAsia"/>
          <w:b/>
          <w:lang w:eastAsia="zh-CN"/>
        </w:rPr>
        <w:t>3</w:t>
      </w:r>
      <w:r w:rsidRPr="00925A16">
        <w:rPr>
          <w:rFonts w:eastAsiaTheme="minorEastAsia"/>
          <w:b/>
          <w:lang w:eastAsia="zh-CN"/>
        </w:rPr>
        <w:t xml:space="preserve">: </w:t>
      </w:r>
      <w:r w:rsidR="00D620ED" w:rsidRPr="00925A16">
        <w:rPr>
          <w:rFonts w:eastAsiaTheme="minorEastAsia"/>
          <w:b/>
          <w:lang w:eastAsia="zh-CN"/>
        </w:rPr>
        <w:t>RAN1 to discuss whether to confirm the working assumption:</w:t>
      </w:r>
    </w:p>
    <w:p w14:paraId="6873F043" w14:textId="77777777" w:rsidR="00D620ED" w:rsidRPr="00925A16" w:rsidRDefault="00D620ED" w:rsidP="00D620ED">
      <w:pPr>
        <w:ind w:leftChars="100" w:left="220"/>
        <w:rPr>
          <w:rFonts w:eastAsia="Malgun Gothic"/>
          <w:b/>
          <w:highlight w:val="darkYellow"/>
          <w:lang w:eastAsia="zh-CN"/>
        </w:rPr>
      </w:pPr>
      <w:r w:rsidRPr="00925A16">
        <w:rPr>
          <w:rFonts w:eastAsia="Malgun Gothic"/>
          <w:b/>
          <w:highlight w:val="darkYellow"/>
          <w:lang w:eastAsia="zh-CN"/>
        </w:rPr>
        <w:t>Working Assumption</w:t>
      </w:r>
    </w:p>
    <w:p w14:paraId="4AA9A035" w14:textId="42D52078" w:rsidR="00D620ED" w:rsidRPr="00925A16" w:rsidRDefault="00D620ED" w:rsidP="00D620ED">
      <w:pPr>
        <w:ind w:leftChars="100" w:left="220"/>
        <w:rPr>
          <w:rFonts w:eastAsiaTheme="minorEastAsia"/>
          <w:b/>
          <w:lang w:eastAsia="zh-CN"/>
        </w:rPr>
      </w:pPr>
      <w:r w:rsidRPr="00925A16">
        <w:rPr>
          <w:rFonts w:eastAsia="Malgun Gothic"/>
          <w:b/>
          <w:lang w:eastAsia="zh-CN"/>
        </w:rPr>
        <w:t>When intra-subframe frequency hopping/repetition and intra-subframe antenna switching are concurrently configured, frequency hopping should be performed before antenna switching.</w:t>
      </w:r>
    </w:p>
    <w:p w14:paraId="18DF569D" w14:textId="761E05F2" w:rsidR="0070364E" w:rsidRDefault="0070364E" w:rsidP="00223A25">
      <w:pPr>
        <w:rPr>
          <w:rFonts w:eastAsiaTheme="minorEastAsia"/>
          <w:lang w:eastAsia="zh-CN"/>
        </w:rPr>
      </w:pPr>
      <w:r>
        <w:rPr>
          <w:rFonts w:eastAsiaTheme="minorEastAsia" w:hint="eastAsia"/>
          <w:lang w:eastAsia="zh-CN"/>
        </w:rPr>
        <w:lastRenderedPageBreak/>
        <w:t xml:space="preserve">On whether </w:t>
      </w:r>
      <w:r>
        <w:rPr>
          <w:rFonts w:eastAsiaTheme="minorEastAsia"/>
          <w:lang w:eastAsia="zh-CN"/>
        </w:rPr>
        <w:t>to s</w:t>
      </w:r>
      <w:r w:rsidRPr="0070364E">
        <w:rPr>
          <w:rFonts w:eastAsiaTheme="minorEastAsia"/>
          <w:lang w:eastAsia="zh-CN"/>
        </w:rPr>
        <w:t>upport intra-subframe antenna switching a</w:t>
      </w:r>
      <w:r>
        <w:rPr>
          <w:rFonts w:eastAsiaTheme="minorEastAsia"/>
          <w:lang w:eastAsia="zh-CN"/>
        </w:rPr>
        <w:t>cross a subset of antenna ports:</w:t>
      </w:r>
    </w:p>
    <w:p w14:paraId="4D55F828" w14:textId="064A2B15" w:rsidR="0070364E" w:rsidRDefault="0070364E" w:rsidP="00B03E4C">
      <w:pPr>
        <w:pStyle w:val="af2"/>
        <w:numPr>
          <w:ilvl w:val="0"/>
          <w:numId w:val="23"/>
        </w:num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sidR="009F2E0E">
        <w:rPr>
          <w:rFonts w:eastAsiaTheme="minorEastAsia"/>
          <w:lang w:eastAsia="zh-CN"/>
        </w:rPr>
        <w:t>QC, Huawei, HiSilicon</w:t>
      </w:r>
    </w:p>
    <w:p w14:paraId="0C155521" w14:textId="05951EAE" w:rsidR="0070364E" w:rsidRPr="0070364E" w:rsidRDefault="0070364E" w:rsidP="00B03E4C">
      <w:pPr>
        <w:pStyle w:val="af2"/>
        <w:numPr>
          <w:ilvl w:val="0"/>
          <w:numId w:val="23"/>
        </w:numPr>
        <w:rPr>
          <w:rFonts w:eastAsiaTheme="minorEastAsia"/>
          <w:lang w:eastAsia="zh-CN"/>
        </w:rPr>
      </w:pPr>
      <w:r>
        <w:rPr>
          <w:rFonts w:eastAsiaTheme="minorEastAsia"/>
          <w:lang w:eastAsia="zh-CN"/>
        </w:rPr>
        <w:t xml:space="preserve">Not support: </w:t>
      </w:r>
    </w:p>
    <w:p w14:paraId="6A1C8F32" w14:textId="15849641" w:rsidR="001A493D" w:rsidRPr="001B7495" w:rsidRDefault="00173C79" w:rsidP="00223A25">
      <w:pPr>
        <w:rPr>
          <w:rFonts w:eastAsiaTheme="minorEastAsia"/>
          <w:lang w:eastAsia="zh-CN"/>
        </w:rPr>
      </w:pPr>
      <w:r>
        <w:rPr>
          <w:rFonts w:eastAsiaTheme="minorEastAsia"/>
          <w:lang w:eastAsia="zh-CN"/>
        </w:rPr>
        <w:t>Based on companies’ inputs</w:t>
      </w:r>
      <w:r w:rsidR="00892F1A" w:rsidRPr="001B7495">
        <w:rPr>
          <w:rFonts w:eastAsiaTheme="minorEastAsia"/>
          <w:lang w:eastAsia="zh-CN"/>
        </w:rPr>
        <w:t>, we have the following</w:t>
      </w:r>
      <w:r>
        <w:rPr>
          <w:rFonts w:eastAsiaTheme="minorEastAsia"/>
          <w:lang w:eastAsia="zh-CN"/>
        </w:rPr>
        <w:t xml:space="preserve"> proposals:</w:t>
      </w:r>
    </w:p>
    <w:p w14:paraId="5D2E9F63" w14:textId="2F544F6E" w:rsidR="00173C79" w:rsidRDefault="00173C79" w:rsidP="00925A16">
      <w:pPr>
        <w:rPr>
          <w:rFonts w:eastAsiaTheme="minorEastAsia"/>
          <w:b/>
          <w:lang w:eastAsia="zh-CN"/>
        </w:rPr>
      </w:pPr>
      <w:r>
        <w:rPr>
          <w:rFonts w:eastAsiaTheme="minorEastAsia"/>
          <w:b/>
          <w:lang w:eastAsia="zh-CN"/>
        </w:rPr>
        <w:t xml:space="preserve">Proposal </w:t>
      </w:r>
      <w:r w:rsidR="0096372A">
        <w:rPr>
          <w:rFonts w:eastAsiaTheme="minorEastAsia"/>
          <w:b/>
          <w:lang w:eastAsia="zh-CN"/>
        </w:rPr>
        <w:t>4</w:t>
      </w:r>
      <w:r>
        <w:rPr>
          <w:rFonts w:eastAsiaTheme="minorEastAsia"/>
          <w:b/>
          <w:lang w:eastAsia="zh-CN"/>
        </w:rPr>
        <w:t xml:space="preserve">: </w:t>
      </w:r>
      <w:r w:rsidR="003F68EC">
        <w:rPr>
          <w:rFonts w:eastAsiaTheme="minorEastAsia"/>
          <w:b/>
          <w:lang w:eastAsia="zh-CN"/>
        </w:rPr>
        <w:t>S</w:t>
      </w:r>
      <w:r w:rsidR="0063255E" w:rsidRPr="0063255E">
        <w:rPr>
          <w:rFonts w:eastAsiaTheme="minorEastAsia"/>
          <w:b/>
          <w:lang w:eastAsia="zh-CN"/>
        </w:rPr>
        <w:t xml:space="preserve">upport </w:t>
      </w:r>
      <w:r w:rsidR="0063255E" w:rsidRPr="00925A16">
        <w:rPr>
          <w:b/>
          <w:lang w:val="en-GB"/>
        </w:rPr>
        <w:t>antenna</w:t>
      </w:r>
      <w:r w:rsidR="0063255E" w:rsidRPr="0063255E">
        <w:rPr>
          <w:rFonts w:eastAsiaTheme="minorEastAsia"/>
          <w:b/>
          <w:lang w:eastAsia="zh-CN"/>
        </w:rPr>
        <w:t xml:space="preserve"> switching across a subset of antenna ports</w:t>
      </w:r>
      <w:r w:rsidR="00672C24">
        <w:rPr>
          <w:rFonts w:eastAsiaTheme="minorEastAsia"/>
          <w:b/>
          <w:lang w:eastAsia="zh-CN"/>
        </w:rPr>
        <w:t xml:space="preserve"> in one subframe</w:t>
      </w:r>
      <w:r w:rsidR="0063255E">
        <w:rPr>
          <w:rFonts w:eastAsiaTheme="minorEastAsia"/>
          <w:b/>
          <w:lang w:eastAsia="zh-CN"/>
        </w:rPr>
        <w:t>.</w:t>
      </w:r>
    </w:p>
    <w:p w14:paraId="5B6886B1" w14:textId="77777777" w:rsidR="006F4040" w:rsidRDefault="006F4040" w:rsidP="00223A25">
      <w:pPr>
        <w:rPr>
          <w:rFonts w:eastAsiaTheme="minorEastAsia"/>
          <w:lang w:eastAsia="zh-CN"/>
        </w:rPr>
      </w:pPr>
    </w:p>
    <w:p w14:paraId="2A27C227" w14:textId="7BE872B5" w:rsidR="008639C4" w:rsidRDefault="00BF0773" w:rsidP="005A1CF7">
      <w:pPr>
        <w:pStyle w:val="2"/>
        <w:rPr>
          <w:rFonts w:eastAsiaTheme="minorEastAsia"/>
          <w:lang w:eastAsia="zh-CN"/>
        </w:rPr>
      </w:pPr>
      <w:r>
        <w:rPr>
          <w:rFonts w:eastAsiaTheme="minorEastAsia"/>
          <w:lang w:eastAsia="zh-CN"/>
        </w:rPr>
        <w:t>Configuration and t</w:t>
      </w:r>
      <w:r w:rsidR="00084D41" w:rsidRPr="005A1CF7">
        <w:rPr>
          <w:lang w:eastAsia="zh-CN"/>
        </w:rPr>
        <w:t>rigger</w:t>
      </w:r>
      <w:r w:rsidR="00D2260A">
        <w:rPr>
          <w:lang w:eastAsia="zh-CN"/>
        </w:rPr>
        <w:t xml:space="preserve"> of</w:t>
      </w:r>
      <w:r w:rsidR="00084D41">
        <w:rPr>
          <w:rFonts w:eastAsiaTheme="minorEastAsia"/>
          <w:lang w:eastAsia="zh-CN"/>
        </w:rPr>
        <w:t xml:space="preserve"> additional </w:t>
      </w:r>
      <w:r w:rsidR="008D2B98">
        <w:rPr>
          <w:rFonts w:eastAsiaTheme="minorEastAsia"/>
          <w:lang w:eastAsia="zh-CN"/>
        </w:rPr>
        <w:t xml:space="preserve">and legacy </w:t>
      </w:r>
      <w:r w:rsidR="00084D41">
        <w:rPr>
          <w:rFonts w:eastAsiaTheme="minorEastAsia"/>
          <w:lang w:eastAsia="zh-CN"/>
        </w:rPr>
        <w:t>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AD0EEA" w:rsidRPr="008443F7" w14:paraId="48104651" w14:textId="77777777" w:rsidTr="0023718A">
        <w:tc>
          <w:tcPr>
            <w:tcW w:w="1980" w:type="dxa"/>
          </w:tcPr>
          <w:p w14:paraId="5B4417D8" w14:textId="33667D40" w:rsidR="00AD0EEA" w:rsidRDefault="00AD0EEA" w:rsidP="0023718A">
            <w:pPr>
              <w:rPr>
                <w:rFonts w:eastAsiaTheme="minorEastAsia"/>
                <w:sz w:val="20"/>
                <w:szCs w:val="20"/>
                <w:lang w:eastAsia="zh-CN"/>
              </w:rPr>
            </w:pPr>
            <w:r>
              <w:rPr>
                <w:rFonts w:eastAsiaTheme="minorEastAsia"/>
                <w:sz w:val="20"/>
                <w:szCs w:val="20"/>
                <w:lang w:eastAsia="zh-CN"/>
              </w:rPr>
              <w:t>LGE</w:t>
            </w:r>
          </w:p>
        </w:tc>
        <w:tc>
          <w:tcPr>
            <w:tcW w:w="7327" w:type="dxa"/>
          </w:tcPr>
          <w:p w14:paraId="56E3F36E" w14:textId="77777777" w:rsidR="00504A92" w:rsidRPr="00D2127B" w:rsidRDefault="00504A92" w:rsidP="00504A92">
            <w:pPr>
              <w:pStyle w:val="LGTdoc"/>
              <w:tabs>
                <w:tab w:val="left" w:pos="2405"/>
              </w:tabs>
              <w:spacing w:before="120" w:afterLines="0" w:after="0" w:line="240" w:lineRule="auto"/>
              <w:rPr>
                <w:b/>
                <w:szCs w:val="22"/>
              </w:rPr>
            </w:pPr>
            <w:r w:rsidRPr="00D2127B">
              <w:rPr>
                <w:rFonts w:hint="eastAsia"/>
                <w:b/>
                <w:szCs w:val="22"/>
              </w:rPr>
              <w:t>Obser</w:t>
            </w:r>
            <w:r>
              <w:rPr>
                <w:b/>
                <w:szCs w:val="22"/>
              </w:rPr>
              <w:t>vation 1: Rel-13 additional SRS symbols for special subframe can be configured with separate higher layer parameters from those of legacy SRS symbols on special subframe.</w:t>
            </w:r>
          </w:p>
          <w:p w14:paraId="212E14E2" w14:textId="77777777" w:rsidR="00504A92" w:rsidRPr="007E5143" w:rsidRDefault="00504A92" w:rsidP="00504A92">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 xml:space="preserve">New set of RRC parameter values for Rel-16 </w:t>
            </w:r>
            <w:r>
              <w:rPr>
                <w:b/>
                <w:szCs w:val="22"/>
              </w:rPr>
              <w:t>cell-specific/</w:t>
            </w:r>
            <w:r w:rsidRPr="0023297C">
              <w:rPr>
                <w:b/>
                <w:szCs w:val="22"/>
              </w:rPr>
              <w:t>UE-specific SRS can be configured separately from the legacy SRS</w:t>
            </w:r>
            <w:r>
              <w:rPr>
                <w:b/>
                <w:szCs w:val="22"/>
              </w:rPr>
              <w:t xml:space="preserve"> configuration</w:t>
            </w:r>
            <w:r w:rsidRPr="0023297C">
              <w:rPr>
                <w:b/>
                <w:szCs w:val="22"/>
              </w:rPr>
              <w:t>.</w:t>
            </w:r>
          </w:p>
          <w:p w14:paraId="091D37F1" w14:textId="77777777" w:rsidR="00504A92" w:rsidRDefault="00504A92" w:rsidP="00504A92">
            <w:pPr>
              <w:pStyle w:val="LGTdoc"/>
              <w:tabs>
                <w:tab w:val="left" w:pos="2405"/>
              </w:tabs>
              <w:spacing w:before="120" w:afterLines="0" w:after="0" w:line="240" w:lineRule="auto"/>
              <w:rPr>
                <w:b/>
                <w:szCs w:val="22"/>
              </w:rPr>
            </w:pPr>
            <w:r w:rsidRPr="00391DD0">
              <w:rPr>
                <w:b/>
                <w:szCs w:val="22"/>
              </w:rPr>
              <w:t>Pro</w:t>
            </w:r>
            <w:r>
              <w:rPr>
                <w:b/>
                <w:szCs w:val="22"/>
              </w:rPr>
              <w:t xml:space="preserve">posal 2: </w:t>
            </w:r>
            <w:r w:rsidRPr="00ED3AC3">
              <w:rPr>
                <w:b/>
                <w:szCs w:val="22"/>
              </w:rPr>
              <w:t xml:space="preserve">For Rel-16 </w:t>
            </w:r>
            <w:r>
              <w:rPr>
                <w:b/>
                <w:szCs w:val="22"/>
              </w:rPr>
              <w:t xml:space="preserve">LTE </w:t>
            </w:r>
            <w:r w:rsidRPr="00ED3AC3">
              <w:rPr>
                <w:b/>
                <w:szCs w:val="22"/>
              </w:rPr>
              <w:t xml:space="preserve">SRS enhancement, a codepoint in </w:t>
            </w:r>
            <w:r>
              <w:rPr>
                <w:b/>
                <w:szCs w:val="22"/>
              </w:rPr>
              <w:t xml:space="preserve">the </w:t>
            </w:r>
            <w:r w:rsidRPr="00ED3AC3">
              <w:rPr>
                <w:b/>
                <w:szCs w:val="22"/>
              </w:rPr>
              <w:t>SRS request field</w:t>
            </w:r>
            <w:r>
              <w:rPr>
                <w:b/>
                <w:szCs w:val="22"/>
              </w:rPr>
              <w:t xml:space="preserve"> corresponding to</w:t>
            </w:r>
            <w:r w:rsidRPr="00CB301A">
              <w:rPr>
                <w:b/>
                <w:szCs w:val="22"/>
              </w:rPr>
              <w:t xml:space="preserve"> n</w:t>
            </w:r>
            <w:r w:rsidRPr="00503C45">
              <w:rPr>
                <w:b/>
                <w:szCs w:val="22"/>
                <w:vertAlign w:val="superscript"/>
              </w:rPr>
              <w:t>th</w:t>
            </w:r>
            <w:r w:rsidRPr="00CB301A">
              <w:rPr>
                <w:b/>
                <w:szCs w:val="22"/>
              </w:rPr>
              <w:t xml:space="preserve"> SRS parameter set (n=1, 2, or 3</w:t>
            </w:r>
            <w:r>
              <w:rPr>
                <w:b/>
                <w:szCs w:val="22"/>
              </w:rPr>
              <w:t xml:space="preserve"> depending on DCI formats</w:t>
            </w:r>
            <w:r w:rsidRPr="00CB301A">
              <w:rPr>
                <w:b/>
                <w:szCs w:val="22"/>
              </w:rPr>
              <w:t>) can be flexibly/independently configured by eNB with enumerating SRS configuration(s) belonging to one of {legacy SRS only, additional SRS only, both legacy and aperiodic SRS}.</w:t>
            </w:r>
          </w:p>
          <w:p w14:paraId="5E53988D" w14:textId="77777777" w:rsidR="00AD0EEA" w:rsidRPr="00AD0EEA" w:rsidRDefault="00AD0EEA" w:rsidP="001B2D93">
            <w:pPr>
              <w:spacing w:beforeLines="50" w:before="120" w:afterLines="50"/>
              <w:rPr>
                <w:b/>
                <w:i/>
                <w:sz w:val="21"/>
                <w:szCs w:val="21"/>
                <w:lang w:val="en-GB" w:eastAsia="zh-CN"/>
              </w:rPr>
            </w:pPr>
          </w:p>
        </w:tc>
      </w:tr>
      <w:tr w:rsidR="005A0AC0" w:rsidRPr="008443F7" w14:paraId="4162784F" w14:textId="77777777" w:rsidTr="0023718A">
        <w:tc>
          <w:tcPr>
            <w:tcW w:w="1980" w:type="dxa"/>
          </w:tcPr>
          <w:p w14:paraId="08F27F32" w14:textId="171D5122" w:rsidR="005A0AC0" w:rsidRDefault="005A0AC0"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5ABE3887" w14:textId="77777777" w:rsidR="005A0AC0" w:rsidRDefault="005A0AC0" w:rsidP="005A0AC0">
            <w:pPr>
              <w:rPr>
                <w:b/>
                <w:i/>
                <w:sz w:val="21"/>
                <w:lang w:eastAsia="zh-CN"/>
              </w:rPr>
            </w:pPr>
            <w:r w:rsidRPr="007D3DCE">
              <w:rPr>
                <w:b/>
                <w:i/>
                <w:sz w:val="21"/>
                <w:szCs w:val="21"/>
                <w:lang w:eastAsia="zh-CN"/>
              </w:rPr>
              <w:t>P</w:t>
            </w:r>
            <w:r w:rsidRPr="007D3DCE">
              <w:rPr>
                <w:rFonts w:hint="eastAsia"/>
                <w:b/>
                <w:i/>
                <w:sz w:val="21"/>
                <w:szCs w:val="21"/>
                <w:lang w:eastAsia="zh-CN"/>
              </w:rPr>
              <w:t xml:space="preserve">roposal </w:t>
            </w:r>
            <w:r>
              <w:rPr>
                <w:b/>
                <w:i/>
                <w:sz w:val="21"/>
                <w:szCs w:val="21"/>
                <w:lang w:eastAsia="zh-CN"/>
              </w:rPr>
              <w:t>6</w:t>
            </w:r>
            <w:r w:rsidRPr="007D3DCE">
              <w:rPr>
                <w:b/>
                <w:i/>
                <w:sz w:val="21"/>
                <w:szCs w:val="21"/>
                <w:lang w:eastAsia="zh-CN"/>
              </w:rPr>
              <w:t xml:space="preserve">: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 can be introduced to activate </w:t>
            </w:r>
            <w:r>
              <w:rPr>
                <w:b/>
                <w:i/>
                <w:sz w:val="21"/>
                <w:lang w:eastAsia="zh-CN"/>
              </w:rPr>
              <w:t>the</w:t>
            </w:r>
            <w:r w:rsidRPr="007D3DCE">
              <w:rPr>
                <w:b/>
                <w:i/>
                <w:sz w:val="21"/>
                <w:lang w:eastAsia="zh-CN"/>
              </w:rPr>
              <w:t xml:space="preserve"> SRS parameter sets associated with each SRS request state.</w:t>
            </w:r>
          </w:p>
          <w:p w14:paraId="5A065E74" w14:textId="77777777" w:rsidR="005A0AC0" w:rsidRPr="005A0AC0" w:rsidRDefault="005A0AC0" w:rsidP="00504A92">
            <w:pPr>
              <w:pStyle w:val="LGTdoc"/>
              <w:tabs>
                <w:tab w:val="left" w:pos="2405"/>
              </w:tabs>
              <w:spacing w:before="120" w:afterLines="0" w:after="0" w:line="240" w:lineRule="auto"/>
              <w:rPr>
                <w:b/>
                <w:szCs w:val="22"/>
                <w:lang w:val="en-US"/>
              </w:rPr>
            </w:pPr>
          </w:p>
        </w:tc>
      </w:tr>
    </w:tbl>
    <w:p w14:paraId="4E43A500" w14:textId="77777777" w:rsidR="00292D62" w:rsidRDefault="00292D62" w:rsidP="003919AF">
      <w:pPr>
        <w:rPr>
          <w:lang w:eastAsia="zh-CN"/>
        </w:rPr>
      </w:pPr>
    </w:p>
    <w:p w14:paraId="32C07E79" w14:textId="230309F5" w:rsidR="005322D6" w:rsidRDefault="00A82950" w:rsidP="005322D6">
      <w:pPr>
        <w:rPr>
          <w:lang w:eastAsia="zh-CN"/>
        </w:rPr>
      </w:pPr>
      <w:r>
        <w:rPr>
          <w:lang w:eastAsia="zh-CN"/>
        </w:rPr>
        <w:t>It seems that companies’ proposals in this subsection were discussed in last meeting, and the related issues have been resolved by agreements.</w:t>
      </w:r>
    </w:p>
    <w:p w14:paraId="4297716B" w14:textId="77777777" w:rsidR="005F745D" w:rsidRPr="005F745D" w:rsidRDefault="005F745D" w:rsidP="00DA2FB7">
      <w:pPr>
        <w:rPr>
          <w:lang w:eastAsia="zh-CN"/>
        </w:rPr>
      </w:pPr>
    </w:p>
    <w:p w14:paraId="507C87B8" w14:textId="2F50FCD6" w:rsidR="003056FC" w:rsidRPr="00255235" w:rsidRDefault="00E90457" w:rsidP="00B44E11">
      <w:pPr>
        <w:pStyle w:val="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7089267A" w14:textId="77777777" w:rsidR="00DF05FD" w:rsidRPr="00F20257" w:rsidRDefault="00DF05FD" w:rsidP="00DF05FD">
            <w:pPr>
              <w:pStyle w:val="a3"/>
              <w:rPr>
                <w:lang w:eastAsia="zh-CN"/>
              </w:rPr>
            </w:pPr>
            <w:r w:rsidRPr="00B26F94">
              <w:rPr>
                <w:b/>
                <w:i/>
                <w:lang w:eastAsia="zh-CN"/>
              </w:rPr>
              <w:t>P</w:t>
            </w:r>
            <w:r>
              <w:rPr>
                <w:rFonts w:hint="eastAsia"/>
                <w:b/>
                <w:i/>
                <w:lang w:eastAsia="zh-CN"/>
              </w:rPr>
              <w:t>roposal7</w:t>
            </w:r>
            <w:r w:rsidRPr="00B26F94">
              <w:rPr>
                <w:b/>
                <w:i/>
                <w:lang w:eastAsia="zh-CN"/>
              </w:rPr>
              <w:t>:</w:t>
            </w:r>
            <w:r>
              <w:rPr>
                <w:rFonts w:hint="eastAsia"/>
                <w:b/>
                <w:i/>
                <w:lang w:eastAsia="zh-CN"/>
              </w:rPr>
              <w:t xml:space="preserve"> </w:t>
            </w:r>
            <w:r w:rsidRPr="007F5B6C">
              <w:rPr>
                <w:rFonts w:hint="eastAsia"/>
                <w:i/>
                <w:lang w:eastAsia="zh-CN"/>
              </w:rPr>
              <w:t>i</w:t>
            </w:r>
            <w:r w:rsidRPr="00EE4D3E">
              <w:rPr>
                <w:rFonts w:hint="eastAsia"/>
                <w:i/>
                <w:lang w:eastAsia="zh-CN"/>
              </w:rPr>
              <w:t>ndependent</w:t>
            </w:r>
            <w:r>
              <w:rPr>
                <w:rFonts w:hint="eastAsia"/>
                <w:i/>
                <w:lang w:eastAsia="zh-CN"/>
              </w:rPr>
              <w:t xml:space="preserve"> power control for additional SRS and legacy SRS is supported</w:t>
            </w:r>
            <w:r w:rsidRPr="00A45455">
              <w:rPr>
                <w:i/>
                <w:lang w:eastAsia="zh-CN"/>
              </w:rPr>
              <w:t>.</w:t>
            </w:r>
          </w:p>
          <w:p w14:paraId="646F2075" w14:textId="4C5E1DCF" w:rsidR="00530F6A" w:rsidRPr="009B0066" w:rsidRDefault="00530F6A" w:rsidP="00C15AC7">
            <w:pPr>
              <w:pStyle w:val="a3"/>
              <w:rPr>
                <w:lang w:eastAsia="zh-CN"/>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71A90B79" w14:textId="77777777" w:rsidR="0029365F" w:rsidRPr="00D83F30" w:rsidRDefault="0029365F" w:rsidP="0029365F">
            <w:pPr>
              <w:rPr>
                <w:b/>
                <w:sz w:val="20"/>
                <w:szCs w:val="20"/>
                <w:lang w:val="en-GB"/>
              </w:rPr>
            </w:pPr>
            <w:r w:rsidRPr="00D83F30">
              <w:rPr>
                <w:b/>
                <w:sz w:val="20"/>
                <w:szCs w:val="20"/>
              </w:rPr>
              <w:t>Proposal 6: Independent open loop power control parameters P</w:t>
            </w:r>
            <w:r w:rsidRPr="00D83F30">
              <w:rPr>
                <w:b/>
                <w:sz w:val="20"/>
                <w:szCs w:val="20"/>
                <w:vertAlign w:val="subscript"/>
              </w:rPr>
              <w:t>0</w:t>
            </w:r>
            <w:r w:rsidRPr="00D83F30">
              <w:rPr>
                <w:b/>
                <w:sz w:val="20"/>
                <w:szCs w:val="20"/>
              </w:rPr>
              <w:t xml:space="preserve"> and alpha for additional SRS symbols are configured UE specifically so that different UEs in the same cell can have different parameter values.</w:t>
            </w:r>
          </w:p>
          <w:p w14:paraId="299C942B" w14:textId="10DEEB23" w:rsidR="00530F6A" w:rsidRPr="00FD267A" w:rsidRDefault="0029365F" w:rsidP="00C15AC7">
            <w:pPr>
              <w:rPr>
                <w:b/>
                <w:sz w:val="20"/>
                <w:szCs w:val="20"/>
                <w:lang w:val="en-GB"/>
              </w:rPr>
            </w:pPr>
            <w:r w:rsidRPr="00D83F30">
              <w:rPr>
                <w:b/>
                <w:sz w:val="20"/>
                <w:szCs w:val="20"/>
                <w:lang w:val="en-GB"/>
              </w:rPr>
              <w:t xml:space="preserve">Proposal 7: For closed loop power </w:t>
            </w:r>
            <w:r>
              <w:rPr>
                <w:b/>
                <w:sz w:val="20"/>
                <w:szCs w:val="20"/>
                <w:lang w:val="en-GB"/>
              </w:rPr>
              <w:t xml:space="preserve">control </w:t>
            </w:r>
            <w:r w:rsidRPr="00D83F30">
              <w:rPr>
                <w:b/>
                <w:sz w:val="20"/>
                <w:szCs w:val="20"/>
                <w:lang w:val="en-GB"/>
              </w:rPr>
              <w:t xml:space="preserve">commands for SRS </w:t>
            </w:r>
            <w:r>
              <w:rPr>
                <w:b/>
                <w:sz w:val="20"/>
                <w:szCs w:val="20"/>
                <w:lang w:val="en-GB"/>
              </w:rPr>
              <w:t>in additional symbols</w:t>
            </w:r>
            <w:r w:rsidRPr="00D83F30">
              <w:rPr>
                <w:b/>
                <w:sz w:val="20"/>
                <w:szCs w:val="20"/>
                <w:lang w:val="en-GB"/>
              </w:rPr>
              <w:t>, legacy operation is used: if the cell is not configured for PUSCH/PUCCH transmission, independent closed loop commands are used; otherwise power control commands of PUSCH are used.</w:t>
            </w:r>
          </w:p>
        </w:tc>
      </w:tr>
      <w:tr w:rsidR="00355BEE" w:rsidRPr="00764C77" w14:paraId="3018A8F4" w14:textId="77777777" w:rsidTr="001A552B">
        <w:tc>
          <w:tcPr>
            <w:tcW w:w="1980" w:type="dxa"/>
          </w:tcPr>
          <w:p w14:paraId="747FC39E" w14:textId="3D166C90" w:rsidR="00355BEE" w:rsidRPr="00370A38" w:rsidRDefault="00355BEE" w:rsidP="001A552B">
            <w:pPr>
              <w:rPr>
                <w:rFonts w:eastAsiaTheme="minorEastAsia"/>
                <w:sz w:val="20"/>
                <w:szCs w:val="20"/>
                <w:lang w:eastAsia="zh-CN"/>
              </w:rPr>
            </w:pPr>
            <w:r>
              <w:rPr>
                <w:rFonts w:eastAsiaTheme="minorEastAsia"/>
                <w:sz w:val="20"/>
                <w:szCs w:val="20"/>
                <w:lang w:eastAsia="zh-CN"/>
              </w:rPr>
              <w:t>Intel</w:t>
            </w:r>
          </w:p>
        </w:tc>
        <w:tc>
          <w:tcPr>
            <w:tcW w:w="7327" w:type="dxa"/>
          </w:tcPr>
          <w:p w14:paraId="204F9493" w14:textId="77777777" w:rsidR="00355BEE" w:rsidRDefault="00355BEE" w:rsidP="00355BEE">
            <w:pPr>
              <w:rPr>
                <w:i/>
              </w:rPr>
            </w:pPr>
            <w:r w:rsidRPr="00441D22">
              <w:rPr>
                <w:b/>
                <w:i/>
              </w:rPr>
              <w:t>Proposal</w:t>
            </w:r>
            <w:r>
              <w:rPr>
                <w:b/>
                <w:i/>
              </w:rPr>
              <w:t xml:space="preserve"> 4</w:t>
            </w:r>
            <w:r w:rsidRPr="00441D22">
              <w:rPr>
                <w:b/>
                <w:i/>
              </w:rPr>
              <w:t xml:space="preserve">: </w:t>
            </w:r>
            <w:r w:rsidRPr="00441D22">
              <w:rPr>
                <w:i/>
              </w:rPr>
              <w:t xml:space="preserve">If independent power control is used for SRS, for the subframe where legacy and additional SRS are </w:t>
            </w:r>
            <w:r>
              <w:rPr>
                <w:i/>
              </w:rPr>
              <w:t>triggered</w:t>
            </w:r>
            <w:r w:rsidRPr="00441D22">
              <w:rPr>
                <w:i/>
              </w:rPr>
              <w:t xml:space="preserve">, all SRS symbols transmission should follow the same power control configurations corresponding to legacy SRS to </w:t>
            </w:r>
            <w:r w:rsidRPr="00441D22">
              <w:rPr>
                <w:i/>
              </w:rPr>
              <w:lastRenderedPageBreak/>
              <w:t>facilitate joint processing at eNB</w:t>
            </w:r>
            <w:r>
              <w:rPr>
                <w:i/>
              </w:rPr>
              <w:t xml:space="preserve"> and avoid transient period</w:t>
            </w:r>
            <w:r w:rsidRPr="00441D22">
              <w:rPr>
                <w:i/>
              </w:rPr>
              <w:t>.</w:t>
            </w:r>
          </w:p>
          <w:p w14:paraId="64807BC2" w14:textId="77777777" w:rsidR="00355BEE" w:rsidRPr="00D83F30" w:rsidRDefault="00355BEE" w:rsidP="0029365F">
            <w:pPr>
              <w:rPr>
                <w:b/>
                <w:sz w:val="20"/>
                <w:szCs w:val="20"/>
              </w:rPr>
            </w:pPr>
          </w:p>
        </w:tc>
      </w:tr>
      <w:tr w:rsidR="005A0AC0" w:rsidRPr="00764C77" w14:paraId="2066B434" w14:textId="77777777" w:rsidTr="001A552B">
        <w:tc>
          <w:tcPr>
            <w:tcW w:w="1980" w:type="dxa"/>
          </w:tcPr>
          <w:p w14:paraId="087AA24E" w14:textId="42CBD938" w:rsidR="005A0AC0" w:rsidRDefault="005A0AC0" w:rsidP="001A552B">
            <w:pPr>
              <w:rPr>
                <w:rFonts w:eastAsiaTheme="minorEastAsia"/>
                <w:sz w:val="20"/>
                <w:szCs w:val="20"/>
                <w:lang w:eastAsia="zh-CN"/>
              </w:rPr>
            </w:pPr>
            <w:r>
              <w:rPr>
                <w:rFonts w:eastAsiaTheme="minorEastAsia"/>
                <w:sz w:val="20"/>
                <w:szCs w:val="20"/>
                <w:lang w:eastAsia="zh-CN"/>
              </w:rPr>
              <w:lastRenderedPageBreak/>
              <w:t>Lenovo, Moto</w:t>
            </w:r>
          </w:p>
        </w:tc>
        <w:tc>
          <w:tcPr>
            <w:tcW w:w="7327" w:type="dxa"/>
          </w:tcPr>
          <w:p w14:paraId="215900FA" w14:textId="77777777" w:rsidR="005A0AC0" w:rsidRDefault="005A0AC0" w:rsidP="005A0AC0">
            <w:pPr>
              <w:rPr>
                <w:b/>
                <w:i/>
                <w:sz w:val="21"/>
                <w:lang w:eastAsia="zh-CN"/>
              </w:rPr>
            </w:pPr>
            <w:r w:rsidRPr="00C3221B">
              <w:rPr>
                <w:b/>
                <w:i/>
                <w:sz w:val="21"/>
                <w:lang w:eastAsia="zh-CN"/>
              </w:rPr>
              <w:t>Proposal</w:t>
            </w:r>
            <w:r>
              <w:rPr>
                <w:b/>
                <w:i/>
                <w:sz w:val="21"/>
                <w:lang w:eastAsia="zh-CN"/>
              </w:rPr>
              <w:t xml:space="preserve"> 7</w:t>
            </w:r>
            <w:r w:rsidRPr="00C3221B">
              <w:rPr>
                <w:b/>
                <w:i/>
                <w:sz w:val="21"/>
                <w:lang w:eastAsia="zh-CN"/>
              </w:rPr>
              <w:t xml:space="preserve"> : </w:t>
            </w:r>
            <w:r>
              <w:rPr>
                <w:b/>
                <w:i/>
                <w:sz w:val="21"/>
                <w:lang w:eastAsia="zh-CN"/>
              </w:rPr>
              <w:t>The</w:t>
            </w:r>
            <w:r w:rsidRPr="00C3221B">
              <w:rPr>
                <w:b/>
                <w:i/>
                <w:sz w:val="21"/>
                <w:lang w:eastAsia="zh-CN"/>
              </w:rPr>
              <w:t xml:space="preserve"> UE </w:t>
            </w:r>
            <w:r>
              <w:rPr>
                <w:b/>
                <w:i/>
                <w:sz w:val="21"/>
                <w:lang w:eastAsia="zh-CN"/>
              </w:rPr>
              <w:t xml:space="preserve">can </w:t>
            </w:r>
            <w:r w:rsidRPr="00C3221B">
              <w:rPr>
                <w:b/>
                <w:i/>
                <w:sz w:val="21"/>
                <w:lang w:eastAsia="zh-CN"/>
              </w:rPr>
              <w:t xml:space="preserve">transmit </w:t>
            </w:r>
            <w:r>
              <w:rPr>
                <w:b/>
                <w:i/>
                <w:sz w:val="21"/>
                <w:lang w:eastAsia="zh-CN"/>
              </w:rPr>
              <w:t xml:space="preserve">SRS on the </w:t>
            </w:r>
            <w:r w:rsidRPr="00C3221B">
              <w:rPr>
                <w:b/>
                <w:i/>
                <w:sz w:val="21"/>
                <w:lang w:eastAsia="zh-CN"/>
              </w:rPr>
              <w:t xml:space="preserve">additional SRS </w:t>
            </w:r>
            <w:r>
              <w:rPr>
                <w:b/>
                <w:i/>
                <w:sz w:val="21"/>
                <w:lang w:eastAsia="zh-CN"/>
              </w:rPr>
              <w:t xml:space="preserve">symbols </w:t>
            </w:r>
            <w:r w:rsidRPr="00C3221B">
              <w:rPr>
                <w:b/>
                <w:i/>
                <w:sz w:val="21"/>
                <w:lang w:eastAsia="zh-CN"/>
              </w:rPr>
              <w:t xml:space="preserve">and legacy SRS </w:t>
            </w:r>
            <w:r>
              <w:rPr>
                <w:b/>
                <w:i/>
                <w:sz w:val="21"/>
                <w:lang w:eastAsia="zh-CN"/>
              </w:rPr>
              <w:t xml:space="preserve">symbol </w:t>
            </w:r>
            <w:r w:rsidRPr="00C3221B">
              <w:rPr>
                <w:b/>
                <w:i/>
                <w:sz w:val="21"/>
                <w:lang w:eastAsia="zh-CN"/>
              </w:rPr>
              <w:t>with the same transmit power.</w:t>
            </w:r>
          </w:p>
          <w:p w14:paraId="2F8264BD" w14:textId="77777777" w:rsidR="00D75ACA" w:rsidRDefault="00D75ACA" w:rsidP="00D75ACA">
            <w:pPr>
              <w:rPr>
                <w:b/>
                <w:i/>
                <w:sz w:val="21"/>
                <w:lang w:eastAsia="zh-CN"/>
              </w:rPr>
            </w:pPr>
            <w:r w:rsidRPr="00C3221B">
              <w:rPr>
                <w:b/>
                <w:i/>
                <w:sz w:val="21"/>
                <w:lang w:eastAsia="zh-CN"/>
              </w:rPr>
              <w:t xml:space="preserve">Proposal </w:t>
            </w:r>
            <w:r>
              <w:rPr>
                <w:b/>
                <w:i/>
                <w:sz w:val="21"/>
                <w:lang w:eastAsia="zh-CN"/>
              </w:rPr>
              <w:t>8</w:t>
            </w:r>
            <w:r w:rsidRPr="00C3221B">
              <w:rPr>
                <w:b/>
                <w:i/>
                <w:sz w:val="21"/>
                <w:lang w:eastAsia="zh-CN"/>
              </w:rPr>
              <w:t xml:space="preserve">: </w:t>
            </w:r>
            <w:r>
              <w:rPr>
                <w:b/>
                <w:i/>
                <w:sz w:val="21"/>
                <w:lang w:eastAsia="zh-CN"/>
              </w:rPr>
              <w:t>When there are</w:t>
            </w:r>
            <w:r w:rsidRPr="00C3221B">
              <w:rPr>
                <w:b/>
                <w:i/>
                <w:sz w:val="21"/>
                <w:lang w:eastAsia="zh-CN"/>
              </w:rPr>
              <w:t xml:space="preserve"> additional SRS and legacy SRS in the same subframe with different bandwidth, </w:t>
            </w:r>
            <w:r>
              <w:rPr>
                <w:b/>
                <w:i/>
                <w:sz w:val="21"/>
                <w:lang w:eastAsia="zh-CN"/>
              </w:rPr>
              <w:t>additional SRS and legacy SRS each follow their own transmission power control</w:t>
            </w:r>
            <w:r w:rsidRPr="00C3221B">
              <w:rPr>
                <w:b/>
                <w:i/>
                <w:sz w:val="21"/>
                <w:lang w:eastAsia="zh-CN"/>
              </w:rPr>
              <w:t>.</w:t>
            </w:r>
          </w:p>
          <w:p w14:paraId="70CB9A29" w14:textId="77777777" w:rsidR="00D75ACA" w:rsidRPr="00C3221B" w:rsidRDefault="00D75ACA" w:rsidP="00D75ACA">
            <w:pPr>
              <w:rPr>
                <w:b/>
                <w:i/>
                <w:sz w:val="21"/>
                <w:lang w:eastAsia="zh-CN"/>
              </w:rPr>
            </w:pPr>
            <w:r w:rsidRPr="00C3221B">
              <w:rPr>
                <w:b/>
                <w:i/>
                <w:sz w:val="21"/>
                <w:lang w:eastAsia="zh-CN"/>
              </w:rPr>
              <w:t>Proposal</w:t>
            </w:r>
            <w:r>
              <w:rPr>
                <w:b/>
                <w:i/>
                <w:sz w:val="21"/>
                <w:lang w:eastAsia="zh-CN"/>
              </w:rPr>
              <w:t xml:space="preserve"> 9</w:t>
            </w:r>
            <w:r w:rsidRPr="00C3221B">
              <w:rPr>
                <w:b/>
                <w:i/>
                <w:sz w:val="21"/>
                <w:lang w:eastAsia="zh-CN"/>
              </w:rPr>
              <w:t xml:space="preserve">: DCI format 3B can be reused to transmit the TPC command for additional </w:t>
            </w:r>
            <w:r>
              <w:rPr>
                <w:b/>
                <w:i/>
                <w:sz w:val="21"/>
                <w:lang w:eastAsia="zh-CN"/>
              </w:rPr>
              <w:t>SRS by introduce</w:t>
            </w:r>
            <w:r w:rsidRPr="00C3221B">
              <w:rPr>
                <w:b/>
                <w:i/>
                <w:sz w:val="21"/>
                <w:lang w:eastAsia="zh-CN"/>
              </w:rPr>
              <w:t xml:space="preserve"> additional TPC command field indicated by higher layers.</w:t>
            </w:r>
          </w:p>
          <w:p w14:paraId="63B135B8" w14:textId="77777777" w:rsidR="005A0AC0" w:rsidRPr="00441D22" w:rsidRDefault="005A0AC0" w:rsidP="00355BEE">
            <w:pPr>
              <w:rPr>
                <w:b/>
                <w:i/>
              </w:rPr>
            </w:pPr>
          </w:p>
        </w:tc>
      </w:tr>
      <w:tr w:rsidR="0069300E" w:rsidRPr="00764C77" w14:paraId="71A18FC5" w14:textId="77777777" w:rsidTr="001A552B">
        <w:tc>
          <w:tcPr>
            <w:tcW w:w="1980" w:type="dxa"/>
          </w:tcPr>
          <w:p w14:paraId="45B4EB15" w14:textId="7948496A" w:rsidR="0069300E" w:rsidRDefault="0069300E" w:rsidP="001A552B">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C</w:t>
            </w:r>
          </w:p>
        </w:tc>
        <w:tc>
          <w:tcPr>
            <w:tcW w:w="7327" w:type="dxa"/>
          </w:tcPr>
          <w:p w14:paraId="65356DA1" w14:textId="77777777" w:rsidR="0069300E" w:rsidRDefault="0069300E" w:rsidP="0069300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Pr>
                <w:rFonts w:ascii="Arial" w:hAnsi="Arial" w:cs="Arial"/>
                <w:sz w:val="20"/>
              </w:rPr>
              <w:t>It can be configured to apply same or different</w:t>
            </w:r>
            <w:r w:rsidRPr="00BC0278">
              <w:rPr>
                <w:rFonts w:ascii="Arial" w:hAnsi="Arial" w:cs="Arial"/>
                <w:sz w:val="20"/>
              </w:rPr>
              <w:t xml:space="preserve"> power control </w:t>
            </w:r>
            <w:r>
              <w:rPr>
                <w:rFonts w:ascii="Arial" w:hAnsi="Arial" w:cs="Arial"/>
                <w:sz w:val="20"/>
              </w:rPr>
              <w:t xml:space="preserve">for </w:t>
            </w:r>
            <w:r w:rsidRPr="00BC0278">
              <w:rPr>
                <w:rFonts w:ascii="Arial" w:hAnsi="Arial" w:cs="Arial"/>
                <w:sz w:val="20"/>
              </w:rPr>
              <w:t xml:space="preserve">additional SRS </w:t>
            </w:r>
            <w:r>
              <w:rPr>
                <w:rFonts w:ascii="Arial" w:hAnsi="Arial" w:cs="Arial"/>
                <w:sz w:val="20"/>
              </w:rPr>
              <w:t>and legacy SRS if transmitted in the same subframe.</w:t>
            </w:r>
          </w:p>
          <w:p w14:paraId="4DBB98B9" w14:textId="77777777" w:rsidR="0069300E" w:rsidRPr="000F55CF" w:rsidRDefault="0069300E" w:rsidP="0069300E">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0F55CF">
              <w:rPr>
                <w:rFonts w:ascii="Arial" w:hAnsi="Arial" w:cs="Arial"/>
                <w:sz w:val="20"/>
                <w:lang w:eastAsia="x-none"/>
              </w:rPr>
              <w:t xml:space="preserve">: </w:t>
            </w:r>
            <w:r>
              <w:rPr>
                <w:rFonts w:ascii="Arial" w:hAnsi="Arial" w:cs="Arial"/>
                <w:sz w:val="20"/>
                <w:lang w:eastAsia="x-none"/>
              </w:rPr>
              <w:t xml:space="preserve">TPC command in the DCI triggering SRS can be configured to apply to aperiodic additional SRS. </w:t>
            </w:r>
          </w:p>
          <w:p w14:paraId="48AB607E" w14:textId="77777777" w:rsidR="0069300E" w:rsidRPr="0069300E" w:rsidRDefault="0069300E" w:rsidP="005A0AC0">
            <w:pPr>
              <w:rPr>
                <w:b/>
                <w:i/>
                <w:sz w:val="21"/>
                <w:lang w:val="en-GB" w:eastAsia="zh-CN"/>
              </w:rPr>
            </w:pPr>
          </w:p>
        </w:tc>
      </w:tr>
      <w:tr w:rsidR="00B05BA9" w:rsidRPr="00764C77" w14:paraId="02B5B93B" w14:textId="77777777" w:rsidTr="001A552B">
        <w:tc>
          <w:tcPr>
            <w:tcW w:w="1980" w:type="dxa"/>
          </w:tcPr>
          <w:p w14:paraId="3758155A" w14:textId="108FBE7D" w:rsidR="00B05BA9" w:rsidRPr="00370A38" w:rsidRDefault="00B05BA9" w:rsidP="001A552B">
            <w:pPr>
              <w:rPr>
                <w:rFonts w:eastAsiaTheme="minorEastAsia"/>
                <w:sz w:val="20"/>
                <w:szCs w:val="20"/>
                <w:lang w:eastAsia="zh-CN"/>
              </w:rPr>
            </w:pPr>
            <w:r>
              <w:rPr>
                <w:rFonts w:eastAsiaTheme="minorEastAsia"/>
                <w:sz w:val="20"/>
                <w:szCs w:val="20"/>
                <w:lang w:eastAsia="zh-CN"/>
              </w:rPr>
              <w:t>Ericsson</w:t>
            </w:r>
          </w:p>
        </w:tc>
        <w:tc>
          <w:tcPr>
            <w:tcW w:w="7327" w:type="dxa"/>
          </w:tcPr>
          <w:p w14:paraId="6B27B1C3" w14:textId="0B361790" w:rsidR="00221DE7" w:rsidRPr="00195BA0" w:rsidRDefault="00221DE7" w:rsidP="00221DE7">
            <w:pPr>
              <w:pStyle w:val="Proposal"/>
              <w:numPr>
                <w:ilvl w:val="0"/>
                <w:numId w:val="0"/>
              </w:numPr>
              <w:ind w:left="1701" w:hanging="1701"/>
            </w:pPr>
            <w:bookmarkStart w:id="15" w:name="_Toc7791662"/>
            <w:bookmarkStart w:id="16" w:name="_Toc7791861"/>
            <w:bookmarkStart w:id="17" w:name="_Toc7814274"/>
            <w:bookmarkStart w:id="18" w:name="_Toc16510912"/>
            <w:bookmarkStart w:id="19" w:name="_Toc16510998"/>
            <w:bookmarkStart w:id="20" w:name="_Toc16511339"/>
            <w:bookmarkStart w:id="21" w:name="_Toc16668480"/>
            <w:bookmarkStart w:id="22" w:name="_Toc16774927"/>
            <w:bookmarkStart w:id="23" w:name="_Toc16774951"/>
            <w:bookmarkStart w:id="24" w:name="_Toc16852856"/>
            <w:r>
              <w:t xml:space="preserve">Proposal 3: </w:t>
            </w:r>
            <w:r w:rsidRPr="00195BA0">
              <w:t>If both legacy SRS and additional SRS symbols are present in a subframe, the power control for all SRS symbols follows that of legacy SRS</w:t>
            </w:r>
            <w:bookmarkEnd w:id="15"/>
            <w:bookmarkEnd w:id="16"/>
            <w:bookmarkEnd w:id="17"/>
            <w:bookmarkEnd w:id="18"/>
            <w:bookmarkEnd w:id="19"/>
            <w:bookmarkEnd w:id="20"/>
            <w:bookmarkEnd w:id="21"/>
            <w:bookmarkEnd w:id="22"/>
            <w:bookmarkEnd w:id="23"/>
            <w:bookmarkEnd w:id="24"/>
          </w:p>
          <w:p w14:paraId="21961444" w14:textId="77777777" w:rsidR="00A85BFC" w:rsidRPr="00195BA0" w:rsidRDefault="00A85BFC" w:rsidP="00A85BFC">
            <w:pPr>
              <w:pStyle w:val="Proposal"/>
              <w:numPr>
                <w:ilvl w:val="0"/>
                <w:numId w:val="0"/>
              </w:numPr>
              <w:ind w:left="1701" w:hanging="1701"/>
            </w:pPr>
            <w:r>
              <w:rPr>
                <w:rFonts w:hint="eastAsia"/>
                <w:b w:val="0"/>
              </w:rPr>
              <w:t>P</w:t>
            </w:r>
            <w:r>
              <w:rPr>
                <w:b w:val="0"/>
              </w:rPr>
              <w:t xml:space="preserve">roposal 4: </w:t>
            </w:r>
            <w:bookmarkStart w:id="25" w:name="_Toc7791661"/>
            <w:bookmarkStart w:id="26" w:name="_Toc7791860"/>
            <w:bookmarkStart w:id="27" w:name="_Toc7814273"/>
            <w:bookmarkStart w:id="28" w:name="_Toc16510913"/>
            <w:bookmarkStart w:id="29" w:name="_Toc16510999"/>
            <w:bookmarkStart w:id="30" w:name="_Toc16511340"/>
            <w:bookmarkStart w:id="31" w:name="_Toc16668481"/>
            <w:bookmarkStart w:id="32" w:name="_Toc16774928"/>
            <w:bookmarkStart w:id="33" w:name="_Toc16774952"/>
            <w:bookmarkStart w:id="34" w:name="_Toc16852857"/>
            <w:r w:rsidRPr="00195BA0">
              <w:t xml:space="preserve">The closed-loop power control offset of additional SRS symbols </w:t>
            </w:r>
            <w:bookmarkEnd w:id="25"/>
            <w:bookmarkEnd w:id="26"/>
            <w:bookmarkEnd w:id="27"/>
            <w:bookmarkEnd w:id="28"/>
            <w:bookmarkEnd w:id="29"/>
            <w:bookmarkEnd w:id="30"/>
            <w:r w:rsidRPr="00195BA0">
              <w:t>is independent from that of legacy SRS symbols</w:t>
            </w:r>
            <w:bookmarkEnd w:id="31"/>
            <w:bookmarkEnd w:id="32"/>
            <w:bookmarkEnd w:id="33"/>
            <w:bookmarkEnd w:id="34"/>
            <w:r w:rsidRPr="00195BA0">
              <w:t xml:space="preserve"> </w:t>
            </w:r>
          </w:p>
          <w:p w14:paraId="008F95E2" w14:textId="0C0CAC9E" w:rsidR="00A85BFC" w:rsidRDefault="00A85BFC" w:rsidP="00A85BFC">
            <w:pPr>
              <w:pStyle w:val="Proposal"/>
              <w:numPr>
                <w:ilvl w:val="0"/>
                <w:numId w:val="0"/>
              </w:numPr>
              <w:ind w:left="1701" w:hanging="1701"/>
            </w:pPr>
            <w:bookmarkStart w:id="35" w:name="_Toc16852858"/>
            <w:bookmarkStart w:id="36" w:name="_Toc16510916"/>
            <w:bookmarkStart w:id="37" w:name="_Toc16511000"/>
            <w:bookmarkStart w:id="38" w:name="_Toc16511341"/>
            <w:bookmarkStart w:id="39" w:name="_Toc16668482"/>
            <w:bookmarkStart w:id="40" w:name="_Toc16774929"/>
            <w:bookmarkStart w:id="41" w:name="_Toc16774953"/>
            <w:r>
              <w:t xml:space="preserve">Proposal 5: </w:t>
            </w:r>
            <w:r w:rsidRPr="00195BA0">
              <w:t>The TPC command in DCI formats carrying UL grant only impacts the closed-loop PC parameter of PUSCH/legacy SRS</w:t>
            </w:r>
            <w:bookmarkEnd w:id="35"/>
          </w:p>
          <w:p w14:paraId="1F75C0D1" w14:textId="313801F2" w:rsidR="00A85BFC" w:rsidRPr="00195BA0" w:rsidRDefault="00A85BFC" w:rsidP="00A85BFC">
            <w:pPr>
              <w:pStyle w:val="Proposal"/>
              <w:numPr>
                <w:ilvl w:val="0"/>
                <w:numId w:val="0"/>
              </w:numPr>
              <w:ind w:left="1701" w:hanging="1701"/>
            </w:pPr>
            <w:bookmarkStart w:id="42" w:name="_Toc16852859"/>
            <w:r>
              <w:t xml:space="preserve">Proposal 6: </w:t>
            </w:r>
            <w:r w:rsidRPr="00195BA0">
              <w:t xml:space="preserve">Closed-loop PC of additional SRS symbols </w:t>
            </w:r>
            <w:r>
              <w:t>is only</w:t>
            </w:r>
            <w:r w:rsidRPr="00195BA0">
              <w:t xml:space="preserve"> achieved </w:t>
            </w:r>
            <w:r>
              <w:t>when</w:t>
            </w:r>
            <w:r w:rsidRPr="00195BA0">
              <w:t xml:space="preserve"> DCI Format 3B</w:t>
            </w:r>
            <w:bookmarkEnd w:id="36"/>
            <w:bookmarkEnd w:id="37"/>
            <w:bookmarkEnd w:id="38"/>
            <w:r w:rsidRPr="00195BA0">
              <w:t xml:space="preserve"> </w:t>
            </w:r>
            <w:bookmarkEnd w:id="39"/>
            <w:bookmarkEnd w:id="40"/>
            <w:bookmarkEnd w:id="41"/>
            <w:r>
              <w:t>triggers only additional SRS symbols to the UE</w:t>
            </w:r>
            <w:bookmarkEnd w:id="42"/>
          </w:p>
          <w:p w14:paraId="4937F4C3" w14:textId="6DD1B83E" w:rsidR="00B05BA9" w:rsidRPr="00A85BFC" w:rsidRDefault="00B05BA9" w:rsidP="00B05BA9">
            <w:pPr>
              <w:rPr>
                <w:b/>
                <w:lang w:eastAsia="zh-CN"/>
              </w:rPr>
            </w:pPr>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5AEBAA77" w14:textId="77777777" w:rsidR="007B73BC" w:rsidRPr="000F7BF0" w:rsidRDefault="007B73BC" w:rsidP="007B73BC">
            <w:pPr>
              <w:rPr>
                <w:b/>
                <w:lang w:val="en-GB" w:eastAsia="zh-CN"/>
              </w:rPr>
            </w:pPr>
            <w:bookmarkStart w:id="43" w:name="OLE_LINK27"/>
            <w:r w:rsidRPr="000F7BF0">
              <w:rPr>
                <w:b/>
                <w:lang w:val="en-GB" w:eastAsia="zh-CN"/>
              </w:rPr>
              <w:t xml:space="preserve">Proposal 1: Independent close loop power control of additional SRS symbols from legacy SRS symbols </w:t>
            </w:r>
            <w:r>
              <w:rPr>
                <w:b/>
                <w:lang w:val="en-GB" w:eastAsia="zh-CN"/>
              </w:rPr>
              <w:t>is</w:t>
            </w:r>
            <w:r w:rsidRPr="000F7BF0">
              <w:rPr>
                <w:b/>
                <w:lang w:val="en-GB" w:eastAsia="zh-CN"/>
              </w:rPr>
              <w:t xml:space="preserve"> supported.</w:t>
            </w:r>
          </w:p>
          <w:p w14:paraId="1DF7709F" w14:textId="77777777" w:rsidR="007B73BC" w:rsidRDefault="007B73BC" w:rsidP="007B73BC">
            <w:pPr>
              <w:spacing w:after="0"/>
              <w:rPr>
                <w:b/>
                <w:lang w:eastAsia="zh-CN"/>
              </w:rPr>
            </w:pPr>
            <w:r w:rsidRPr="001E58D6">
              <w:rPr>
                <w:b/>
                <w:lang w:eastAsia="zh-CN"/>
              </w:rPr>
              <w:t xml:space="preserve">Proposal </w:t>
            </w:r>
            <w:r>
              <w:rPr>
                <w:b/>
                <w:lang w:eastAsia="zh-CN"/>
              </w:rPr>
              <w:t>2</w:t>
            </w:r>
            <w:r w:rsidRPr="001E58D6">
              <w:rPr>
                <w:b/>
                <w:lang w:eastAsia="zh-CN"/>
              </w:rPr>
              <w:t>:  Introduce a separate set of power control parameters for additional SRS from legacy SRS</w:t>
            </w:r>
            <w:r>
              <w:rPr>
                <w:b/>
                <w:lang w:eastAsia="zh-CN"/>
              </w:rPr>
              <w:t>.</w:t>
            </w:r>
          </w:p>
          <w:p w14:paraId="38A851FD" w14:textId="77777777" w:rsidR="007B73BC" w:rsidRPr="000F7BF0" w:rsidRDefault="007B73BC" w:rsidP="007B73BC">
            <w:pPr>
              <w:pStyle w:val="af2"/>
              <w:numPr>
                <w:ilvl w:val="0"/>
                <w:numId w:val="7"/>
              </w:numPr>
              <w:overflowPunct/>
              <w:autoSpaceDE/>
              <w:autoSpaceDN/>
              <w:adjustRightInd/>
              <w:snapToGrid w:val="0"/>
              <w:spacing w:after="120"/>
              <w:ind w:hanging="357"/>
              <w:contextualSpacing w:val="0"/>
              <w:textAlignment w:val="auto"/>
              <w:rPr>
                <w:b/>
              </w:rPr>
            </w:pPr>
            <w:r>
              <w:rPr>
                <w:b/>
              </w:rPr>
              <w:t>H</w:t>
            </w:r>
            <w:r w:rsidRPr="000F7BF0">
              <w:rPr>
                <w:b/>
              </w:rPr>
              <w:t xml:space="preserve">igher </w:t>
            </w:r>
            <w:r w:rsidRPr="000F7BF0">
              <w:rPr>
                <w:rFonts w:hint="eastAsia"/>
                <w:b/>
              </w:rPr>
              <w:t xml:space="preserve">layer </w:t>
            </w:r>
            <w:r w:rsidRPr="000F7BF0">
              <w:rPr>
                <w:b/>
              </w:rPr>
              <w:t xml:space="preserve">parameters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0F7BF0">
              <w:rPr>
                <w:rFonts w:hint="eastAsia"/>
                <w:b/>
              </w:rPr>
              <w:t>,</w:t>
            </w:r>
            <w:r w:rsidRPr="000F7BF0">
              <w:rPr>
                <w:b/>
              </w:rPr>
              <w:t xml:space="preserve"> </w:t>
            </w:r>
            <w:r w:rsidRPr="000F7BF0">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0F7BF0">
              <w:rPr>
                <w:rFonts w:hint="eastAsia"/>
                <w:b/>
              </w:rPr>
              <w:t xml:space="preserve"> can be independently configured</w:t>
            </w:r>
            <w:r>
              <w:rPr>
                <w:b/>
              </w:rPr>
              <w:t xml:space="preserve"> for additional SRS.</w:t>
            </w:r>
          </w:p>
          <w:p w14:paraId="2C5E22AA" w14:textId="77777777" w:rsidR="007B73BC" w:rsidRDefault="007B73BC" w:rsidP="007B73BC">
            <w:pPr>
              <w:spacing w:after="0"/>
              <w:rPr>
                <w:b/>
                <w:lang w:eastAsia="zh-CN"/>
              </w:rPr>
            </w:pPr>
            <w:r>
              <w:rPr>
                <w:b/>
                <w:lang w:eastAsia="zh-CN"/>
              </w:rPr>
              <w:t>Proposal 3:</w:t>
            </w:r>
            <w:r w:rsidRPr="001E58D6">
              <w:rPr>
                <w:b/>
                <w:lang w:eastAsia="zh-CN"/>
              </w:rPr>
              <w:t xml:space="preserve"> </w:t>
            </w:r>
            <w:r>
              <w:rPr>
                <w:b/>
                <w:lang w:eastAsia="zh-CN"/>
              </w:rPr>
              <w:t>T</w:t>
            </w:r>
            <w:r w:rsidRPr="001E58D6">
              <w:rPr>
                <w:b/>
                <w:lang w:eastAsia="zh-CN"/>
              </w:rPr>
              <w:t xml:space="preserve">he formula of </w:t>
            </w:r>
            <w:r>
              <w:rPr>
                <w:b/>
                <w:lang w:eastAsia="zh-CN"/>
              </w:rPr>
              <w:t xml:space="preserve">the </w:t>
            </w:r>
            <w:r w:rsidRPr="001E58D6">
              <w:rPr>
                <w:b/>
                <w:lang w:eastAsia="zh-CN"/>
              </w:rPr>
              <w:t>additional SRS power control is decoupled with PUSCH</w:t>
            </w:r>
            <w:r>
              <w:rPr>
                <w:b/>
                <w:lang w:eastAsia="zh-CN"/>
              </w:rPr>
              <w:t>.</w:t>
            </w:r>
          </w:p>
          <w:p w14:paraId="32649FBC" w14:textId="77777777" w:rsidR="007B73BC" w:rsidRPr="000F7BF0" w:rsidRDefault="007B73BC" w:rsidP="007B73BC">
            <w:pPr>
              <w:pStyle w:val="af2"/>
              <w:numPr>
                <w:ilvl w:val="0"/>
                <w:numId w:val="7"/>
              </w:numPr>
              <w:overflowPunct/>
              <w:autoSpaceDE/>
              <w:autoSpaceDN/>
              <w:adjustRightInd/>
              <w:snapToGrid w:val="0"/>
              <w:spacing w:after="0"/>
              <w:contextualSpacing w:val="0"/>
              <w:textAlignment w:val="auto"/>
              <w:rPr>
                <w:b/>
              </w:rPr>
            </w:pPr>
            <w:r>
              <w:rPr>
                <w:b/>
              </w:rPr>
              <w:t>R</w:t>
            </w:r>
            <w:r w:rsidRPr="009F48EA">
              <w:rPr>
                <w:b/>
              </w:rPr>
              <w:t>e-use the power control</w:t>
            </w:r>
            <w:r w:rsidRPr="009F48EA">
              <w:rPr>
                <w:rFonts w:hint="eastAsia"/>
                <w:b/>
              </w:rPr>
              <w:t xml:space="preserve"> mechanism defined for carriers</w:t>
            </w:r>
            <w:r w:rsidRPr="009F48EA">
              <w:rPr>
                <w:b/>
              </w:rPr>
              <w:t xml:space="preserve"> without PUSCH/PUCCH</w:t>
            </w:r>
            <w:r>
              <w:rPr>
                <w:b/>
              </w:rPr>
              <w:t>.</w:t>
            </w:r>
          </w:p>
          <w:p w14:paraId="5950D02E" w14:textId="77777777" w:rsidR="007B73BC" w:rsidRPr="009E4AAA" w:rsidRDefault="007B73BC" w:rsidP="007B73BC">
            <w:pPr>
              <w:rPr>
                <w:b/>
              </w:rPr>
            </w:pPr>
            <w:r w:rsidRPr="00481FB9">
              <w:rPr>
                <w:b/>
                <w:lang w:eastAsia="zh-CN"/>
              </w:rPr>
              <w:t xml:space="preserve">Proposal </w:t>
            </w:r>
            <w:r>
              <w:rPr>
                <w:b/>
                <w:lang w:eastAsia="zh-CN"/>
              </w:rPr>
              <w:t>4</w:t>
            </w:r>
            <w:r w:rsidRPr="00481FB9">
              <w:rPr>
                <w:b/>
                <w:lang w:eastAsia="zh-CN"/>
              </w:rPr>
              <w:t xml:space="preserve">: </w:t>
            </w:r>
            <w:r>
              <w:rPr>
                <w:b/>
                <w:lang w:eastAsia="zh-CN"/>
              </w:rPr>
              <w:t xml:space="preserve">The TPC value in the DCI format 3/3A applies to the additional SRS if the addition SRS are triggered, and a </w:t>
            </w:r>
            <w:r w:rsidRPr="005F0D5A">
              <w:rPr>
                <w:b/>
                <w:i/>
                <w:lang w:eastAsia="zh-CN"/>
              </w:rPr>
              <w:t>tpc-index</w:t>
            </w:r>
            <w:r>
              <w:rPr>
                <w:b/>
                <w:lang w:eastAsia="zh-CN"/>
              </w:rPr>
              <w:t xml:space="preserve"> for additional SRS is configured. FFS 0/3B/4.</w:t>
            </w:r>
          </w:p>
          <w:bookmarkEnd w:id="43"/>
          <w:p w14:paraId="198D8B62" w14:textId="77777777" w:rsidR="00800C29" w:rsidRPr="00D1219D" w:rsidRDefault="00800C29" w:rsidP="0023718A">
            <w:pPr>
              <w:rPr>
                <w:b/>
                <w:lang w:val="en-GB" w:eastAsia="zh-CN"/>
              </w:rPr>
            </w:pPr>
          </w:p>
        </w:tc>
      </w:tr>
    </w:tbl>
    <w:p w14:paraId="7E23B687" w14:textId="77777777" w:rsidR="00BA3AB2" w:rsidRDefault="00BA3AB2" w:rsidP="00B3085D">
      <w:pPr>
        <w:rPr>
          <w:rFonts w:eastAsiaTheme="minorEastAsia"/>
          <w:lang w:eastAsia="zh-CN"/>
        </w:rPr>
      </w:pPr>
    </w:p>
    <w:p w14:paraId="52D571F2" w14:textId="495583AA" w:rsidR="006548AD" w:rsidRDefault="006548AD" w:rsidP="00B3085D">
      <w:pPr>
        <w:rPr>
          <w:rFonts w:eastAsia="Malgun Gothic"/>
          <w:lang w:eastAsia="zh-CN"/>
        </w:rPr>
      </w:pPr>
      <w:r>
        <w:rPr>
          <w:rFonts w:eastAsiaTheme="minorEastAsia" w:hint="eastAsia"/>
          <w:lang w:eastAsia="zh-CN"/>
        </w:rPr>
        <w:t>O</w:t>
      </w:r>
      <w:r>
        <w:rPr>
          <w:rFonts w:eastAsiaTheme="minorEastAsia"/>
          <w:lang w:eastAsia="zh-CN"/>
        </w:rPr>
        <w:t xml:space="preserve">n the </w:t>
      </w:r>
      <w:r w:rsidRPr="006548AD">
        <w:rPr>
          <w:rFonts w:eastAsia="Malgun Gothic"/>
          <w:lang w:eastAsia="zh-CN"/>
        </w:rPr>
        <w:t>power control for SRS symbols when additional and legacy SRS symbols are transmitted in the same subframe</w:t>
      </w:r>
      <w:r>
        <w:rPr>
          <w:rFonts w:eastAsia="Malgun Gothic"/>
          <w:lang w:eastAsia="zh-CN"/>
        </w:rPr>
        <w:t>:</w:t>
      </w:r>
    </w:p>
    <w:p w14:paraId="70A8FBC1" w14:textId="0B0445DE" w:rsidR="006548AD" w:rsidRPr="008C56DE" w:rsidRDefault="0022657D" w:rsidP="008C56DE">
      <w:pPr>
        <w:pStyle w:val="af2"/>
        <w:numPr>
          <w:ilvl w:val="0"/>
          <w:numId w:val="7"/>
        </w:numPr>
        <w:rPr>
          <w:rFonts w:eastAsiaTheme="minorEastAsia"/>
          <w:sz w:val="22"/>
          <w:szCs w:val="22"/>
          <w:lang w:eastAsia="zh-CN"/>
        </w:rPr>
      </w:pPr>
      <w:r w:rsidRPr="00AA0178">
        <w:rPr>
          <w:sz w:val="22"/>
          <w:szCs w:val="22"/>
        </w:rPr>
        <w:t>A</w:t>
      </w:r>
      <w:r w:rsidR="00B6474F" w:rsidRPr="00AA0178">
        <w:rPr>
          <w:sz w:val="22"/>
          <w:szCs w:val="22"/>
        </w:rPr>
        <w:t>ll SRS symbols transmission should follow the same power control configurations corresponding to legacy SRS</w:t>
      </w:r>
    </w:p>
    <w:p w14:paraId="59D8F6F3" w14:textId="77777777" w:rsidR="008C56DE" w:rsidRPr="00AA0178" w:rsidRDefault="008C56DE" w:rsidP="008C56DE">
      <w:pPr>
        <w:pStyle w:val="af2"/>
        <w:numPr>
          <w:ilvl w:val="1"/>
          <w:numId w:val="7"/>
        </w:numPr>
        <w:rPr>
          <w:rFonts w:eastAsiaTheme="minorEastAsia"/>
          <w:sz w:val="22"/>
          <w:szCs w:val="22"/>
          <w:lang w:eastAsia="zh-CN"/>
        </w:rPr>
      </w:pPr>
      <w:r w:rsidRPr="00AA0178">
        <w:rPr>
          <w:sz w:val="22"/>
          <w:szCs w:val="22"/>
        </w:rPr>
        <w:t>Intel</w:t>
      </w:r>
      <w:r>
        <w:rPr>
          <w:sz w:val="22"/>
          <w:szCs w:val="22"/>
        </w:rPr>
        <w:t>, Ericsson</w:t>
      </w:r>
    </w:p>
    <w:p w14:paraId="79F06512" w14:textId="1DEB6AF7" w:rsidR="006F07E5" w:rsidRDefault="006F07E5" w:rsidP="008C56DE">
      <w:pPr>
        <w:pStyle w:val="af2"/>
        <w:numPr>
          <w:ilvl w:val="0"/>
          <w:numId w:val="7"/>
        </w:numPr>
        <w:rPr>
          <w:sz w:val="22"/>
          <w:szCs w:val="22"/>
        </w:rPr>
      </w:pPr>
      <w:r w:rsidRPr="00AA0178">
        <w:rPr>
          <w:sz w:val="22"/>
          <w:szCs w:val="22"/>
        </w:rPr>
        <w:t>When there are additional SRS and legacy SRS in the same subframe with different bandwidth, additional SRS and legacy SRS each follow their own transmission power control</w:t>
      </w:r>
    </w:p>
    <w:p w14:paraId="1C284496" w14:textId="77777777" w:rsidR="008C56DE" w:rsidRPr="00AA0178" w:rsidRDefault="008C56DE" w:rsidP="008C56DE">
      <w:pPr>
        <w:pStyle w:val="af2"/>
        <w:numPr>
          <w:ilvl w:val="1"/>
          <w:numId w:val="7"/>
        </w:numPr>
        <w:rPr>
          <w:rFonts w:eastAsiaTheme="minorEastAsia"/>
          <w:sz w:val="22"/>
          <w:szCs w:val="22"/>
          <w:lang w:eastAsia="zh-CN"/>
        </w:rPr>
      </w:pPr>
      <w:r w:rsidRPr="00AA0178">
        <w:rPr>
          <w:sz w:val="22"/>
          <w:szCs w:val="22"/>
        </w:rPr>
        <w:lastRenderedPageBreak/>
        <w:t>Lenovo, Moto</w:t>
      </w:r>
    </w:p>
    <w:p w14:paraId="0ACAAF87" w14:textId="1CBC9155" w:rsidR="00AA0178" w:rsidRDefault="00AA0178" w:rsidP="008C56DE">
      <w:pPr>
        <w:pStyle w:val="af2"/>
        <w:numPr>
          <w:ilvl w:val="0"/>
          <w:numId w:val="7"/>
        </w:numPr>
        <w:rPr>
          <w:sz w:val="22"/>
          <w:szCs w:val="22"/>
        </w:rPr>
      </w:pPr>
      <w:r w:rsidRPr="00AA0178">
        <w:rPr>
          <w:sz w:val="22"/>
          <w:szCs w:val="22"/>
        </w:rPr>
        <w:t>It can be configured to apply same or different power control for additional SRS and legacy SRS if transmitted in the same subframe.</w:t>
      </w:r>
    </w:p>
    <w:p w14:paraId="4FDBEE7B" w14:textId="3F442455" w:rsidR="008C56DE" w:rsidRPr="00AA0178" w:rsidRDefault="008C56DE" w:rsidP="008C56DE">
      <w:pPr>
        <w:pStyle w:val="af2"/>
        <w:numPr>
          <w:ilvl w:val="1"/>
          <w:numId w:val="7"/>
        </w:numPr>
        <w:rPr>
          <w:sz w:val="22"/>
          <w:szCs w:val="22"/>
        </w:rPr>
      </w:pPr>
      <w:r>
        <w:rPr>
          <w:sz w:val="22"/>
          <w:szCs w:val="22"/>
        </w:rPr>
        <w:t>QC</w:t>
      </w:r>
    </w:p>
    <w:p w14:paraId="092021B4" w14:textId="4C54D8AA" w:rsidR="00AA0178" w:rsidRDefault="005429EB" w:rsidP="008C56DE">
      <w:pPr>
        <w:rPr>
          <w:lang w:eastAsia="zh-CN"/>
        </w:rPr>
      </w:pPr>
      <w:r>
        <w:rPr>
          <w:lang w:eastAsia="zh-CN"/>
        </w:rPr>
        <w:t>Based on the inputs, the following is proposed:</w:t>
      </w:r>
    </w:p>
    <w:p w14:paraId="6F63F0CA" w14:textId="566A10C6" w:rsidR="005429EB" w:rsidRPr="00123067" w:rsidRDefault="005429EB" w:rsidP="005429EB">
      <w:pPr>
        <w:spacing w:after="0"/>
        <w:rPr>
          <w:rFonts w:eastAsiaTheme="minorEastAsia"/>
          <w:b/>
          <w:lang w:eastAsia="zh-CN"/>
        </w:rPr>
      </w:pPr>
      <w:r w:rsidRPr="00123067">
        <w:rPr>
          <w:rFonts w:eastAsiaTheme="minorEastAsia"/>
          <w:b/>
          <w:lang w:eastAsia="zh-CN"/>
        </w:rPr>
        <w:t xml:space="preserve">Proposal </w:t>
      </w:r>
      <w:r w:rsidR="002722BA">
        <w:rPr>
          <w:rFonts w:eastAsiaTheme="minorEastAsia"/>
          <w:b/>
          <w:lang w:eastAsia="zh-CN"/>
        </w:rPr>
        <w:t>5</w:t>
      </w:r>
      <w:r w:rsidRPr="00123067">
        <w:rPr>
          <w:rFonts w:eastAsiaTheme="minorEastAsia"/>
          <w:b/>
          <w:lang w:eastAsia="zh-CN"/>
        </w:rPr>
        <w:t xml:space="preserve">: </w:t>
      </w:r>
      <w:r w:rsidR="00123067" w:rsidRPr="00123067">
        <w:rPr>
          <w:rFonts w:eastAsiaTheme="minorEastAsia"/>
          <w:b/>
          <w:lang w:eastAsia="zh-CN"/>
        </w:rPr>
        <w:t>Down-selection of following options for the power control for SRS symbols when additional and legacy SRS symbols are transmitted in the same subframe:</w:t>
      </w:r>
    </w:p>
    <w:p w14:paraId="47A97084" w14:textId="1E74EE4A" w:rsidR="00123067" w:rsidRDefault="00123067" w:rsidP="00123067">
      <w:pPr>
        <w:pStyle w:val="af2"/>
        <w:numPr>
          <w:ilvl w:val="0"/>
          <w:numId w:val="7"/>
        </w:numPr>
        <w:spacing w:after="0"/>
        <w:rPr>
          <w:rFonts w:eastAsiaTheme="minorEastAsia"/>
          <w:b/>
          <w:sz w:val="22"/>
          <w:szCs w:val="22"/>
          <w:lang w:eastAsia="zh-CN"/>
        </w:rPr>
      </w:pPr>
      <w:r w:rsidRPr="00123067">
        <w:rPr>
          <w:rFonts w:eastAsiaTheme="minorEastAsia" w:hint="eastAsia"/>
          <w:b/>
          <w:sz w:val="22"/>
          <w:szCs w:val="22"/>
          <w:lang w:eastAsia="zh-CN"/>
        </w:rPr>
        <w:t>O</w:t>
      </w:r>
      <w:r w:rsidRPr="00123067">
        <w:rPr>
          <w:rFonts w:eastAsiaTheme="minorEastAsia"/>
          <w:b/>
          <w:sz w:val="22"/>
          <w:szCs w:val="22"/>
          <w:lang w:eastAsia="zh-CN"/>
        </w:rPr>
        <w:t>ption 1: All SRS symbols transmission should follow the same power control configurations corresponding to legacy SRS</w:t>
      </w:r>
    </w:p>
    <w:p w14:paraId="77A86788" w14:textId="602D377D" w:rsidR="00F20186" w:rsidRDefault="00F20186" w:rsidP="00123067">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2: </w:t>
      </w:r>
      <w:r w:rsidRPr="00F20186">
        <w:rPr>
          <w:rFonts w:eastAsiaTheme="minorEastAsia"/>
          <w:b/>
          <w:sz w:val="22"/>
          <w:szCs w:val="22"/>
          <w:lang w:eastAsia="zh-CN"/>
        </w:rPr>
        <w:t>Additional SRS and legacy SRS each follow their own transmission power control if they are of different bandwidths.</w:t>
      </w:r>
    </w:p>
    <w:p w14:paraId="3A2268F9" w14:textId="6AE2F159" w:rsidR="00E86040" w:rsidRPr="00123067" w:rsidRDefault="00166D34" w:rsidP="00123067">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3: </w:t>
      </w:r>
      <w:r w:rsidRPr="00166D34">
        <w:rPr>
          <w:rFonts w:eastAsiaTheme="minorEastAsia"/>
          <w:b/>
          <w:sz w:val="22"/>
          <w:szCs w:val="22"/>
          <w:lang w:eastAsia="zh-CN"/>
        </w:rPr>
        <w:t>It can be configured to apply same or different power control for additional SRS and legacy SRS.</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44" w:name="_Ref124589665"/>
      <w:bookmarkStart w:id="45" w:name="_Ref71620620"/>
      <w:bookmarkStart w:id="46" w:name="_Ref124671424"/>
      <w:r>
        <w:t>Conclusion</w:t>
      </w:r>
    </w:p>
    <w:p w14:paraId="3E8D661B" w14:textId="09C27CA3" w:rsidR="00AC2FF5" w:rsidRDefault="00D10D59" w:rsidP="00AC2FF5">
      <w:pPr>
        <w:rPr>
          <w:rFonts w:eastAsiaTheme="minorEastAsia"/>
          <w:lang w:eastAsia="zh-CN"/>
        </w:rPr>
      </w:pPr>
      <w:r>
        <w:rPr>
          <w:rFonts w:eastAsiaTheme="minorEastAsia"/>
          <w:lang w:eastAsia="zh-CN"/>
        </w:rPr>
        <w:t>Based on companies’ inputs, the following are proposed:</w:t>
      </w:r>
    </w:p>
    <w:p w14:paraId="195993CE" w14:textId="77777777" w:rsidR="009012E5" w:rsidRPr="002E3875" w:rsidRDefault="009012E5" w:rsidP="009012E5">
      <w:pPr>
        <w:rPr>
          <w:b/>
        </w:rPr>
      </w:pPr>
      <w:r w:rsidRPr="002E3875">
        <w:rPr>
          <w:rFonts w:eastAsiaTheme="minorEastAsia"/>
          <w:b/>
          <w:lang w:eastAsia="zh-CN"/>
        </w:rPr>
        <w:t xml:space="preserve">Proposal </w:t>
      </w:r>
      <w:r>
        <w:rPr>
          <w:rFonts w:eastAsiaTheme="minorEastAsia"/>
          <w:b/>
          <w:lang w:eastAsia="zh-CN"/>
        </w:rPr>
        <w:t>1</w:t>
      </w:r>
      <w:r w:rsidRPr="002E3875">
        <w:rPr>
          <w:rFonts w:eastAsiaTheme="minorEastAsia"/>
          <w:b/>
          <w:lang w:eastAsia="zh-CN"/>
        </w:rPr>
        <w:t xml:space="preserve">: </w:t>
      </w:r>
      <w:r w:rsidRPr="002E3875">
        <w:rPr>
          <w:b/>
        </w:rPr>
        <w:t xml:space="preserve">For the handling of </w:t>
      </w:r>
      <w:r w:rsidRPr="002E3875">
        <w:rPr>
          <w:rFonts w:eastAsia="Malgun Gothic"/>
          <w:b/>
          <w:lang w:eastAsia="zh-CN"/>
        </w:rPr>
        <w:t>collision of SRS and PUCCH/PUSCH transmission for UEs not supporting sPUSCH/sPUCCH, downselect from the following</w:t>
      </w:r>
    </w:p>
    <w:p w14:paraId="1C87FB6A" w14:textId="77777777" w:rsidR="009012E5" w:rsidRPr="002E3875" w:rsidRDefault="009012E5" w:rsidP="009012E5">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Alt2: UE drops or delays SRS transmission in the additional symbols if the SRS collides with PUCCH/PUSCH/PRACH in the same carrier</w:t>
      </w:r>
    </w:p>
    <w:p w14:paraId="27C4C01D" w14:textId="77777777" w:rsidR="009012E5" w:rsidRPr="002E3875" w:rsidRDefault="009012E5" w:rsidP="009012E5">
      <w:pPr>
        <w:pStyle w:val="af2"/>
        <w:numPr>
          <w:ilvl w:val="1"/>
          <w:numId w:val="7"/>
        </w:numPr>
        <w:spacing w:after="0"/>
        <w:rPr>
          <w:rFonts w:eastAsia="Malgun Gothic"/>
          <w:b/>
          <w:sz w:val="22"/>
          <w:lang w:eastAsia="zh-CN"/>
        </w:rPr>
      </w:pPr>
      <w:r w:rsidRPr="002E3875">
        <w:rPr>
          <w:rFonts w:eastAsia="Malgun Gothic"/>
          <w:b/>
          <w:sz w:val="22"/>
          <w:lang w:eastAsia="zh-CN"/>
        </w:rPr>
        <w:t>Choose between drop and delay</w:t>
      </w:r>
    </w:p>
    <w:p w14:paraId="420AF1A0" w14:textId="77777777" w:rsidR="009012E5" w:rsidRPr="002E3875" w:rsidRDefault="009012E5" w:rsidP="009012E5">
      <w:pPr>
        <w:pStyle w:val="af2"/>
        <w:numPr>
          <w:ilvl w:val="0"/>
          <w:numId w:val="7"/>
        </w:numPr>
        <w:spacing w:after="0"/>
        <w:ind w:left="720" w:hanging="320"/>
        <w:rPr>
          <w:rFonts w:eastAsia="Malgun Gothic"/>
          <w:b/>
          <w:sz w:val="22"/>
          <w:lang w:eastAsia="zh-CN"/>
        </w:rPr>
      </w:pPr>
      <w:r w:rsidRPr="002E3875">
        <w:rPr>
          <w:rFonts w:eastAsia="Malgun Gothic"/>
          <w:b/>
          <w:sz w:val="22"/>
          <w:lang w:eastAsia="zh-CN"/>
        </w:rPr>
        <w:t>Alt3: UE does not expect to be triggered with aperiodic SRS in the additional symbols of the SRS collides PUCCH/PUSCH/PRACH in the same carrier</w:t>
      </w:r>
    </w:p>
    <w:p w14:paraId="38E45FD7" w14:textId="77777777" w:rsidR="009012E5" w:rsidRPr="002E3875" w:rsidRDefault="009012E5" w:rsidP="009012E5">
      <w:pPr>
        <w:pStyle w:val="af2"/>
        <w:numPr>
          <w:ilvl w:val="1"/>
          <w:numId w:val="7"/>
        </w:numPr>
        <w:spacing w:after="0"/>
        <w:rPr>
          <w:rFonts w:eastAsia="Malgun Gothic"/>
          <w:b/>
          <w:sz w:val="22"/>
          <w:lang w:eastAsia="zh-CN"/>
        </w:rPr>
      </w:pPr>
      <w:r w:rsidRPr="002E3875">
        <w:rPr>
          <w:rFonts w:eastAsia="Malgun Gothic"/>
          <w:b/>
          <w:sz w:val="22"/>
          <w:lang w:eastAsia="zh-CN"/>
        </w:rPr>
        <w:t>FFS: Collision on interband-CA, intraband-CA</w:t>
      </w:r>
    </w:p>
    <w:p w14:paraId="2C3D9758" w14:textId="77777777" w:rsidR="009012E5" w:rsidRPr="002E3875" w:rsidRDefault="009012E5" w:rsidP="009012E5">
      <w:pPr>
        <w:pStyle w:val="af2"/>
        <w:numPr>
          <w:ilvl w:val="0"/>
          <w:numId w:val="7"/>
        </w:numPr>
        <w:spacing w:after="0"/>
        <w:rPr>
          <w:rFonts w:eastAsia="Malgun Gothic"/>
          <w:b/>
          <w:sz w:val="22"/>
          <w:lang w:eastAsia="zh-CN"/>
        </w:rPr>
      </w:pPr>
      <w:r w:rsidRPr="002E3875">
        <w:rPr>
          <w:rFonts w:eastAsia="Malgun Gothic"/>
          <w:b/>
          <w:sz w:val="22"/>
          <w:lang w:eastAsia="zh-CN"/>
        </w:rPr>
        <w:t>Alt4: It is up to eNB/UE implementation</w:t>
      </w:r>
    </w:p>
    <w:p w14:paraId="1994FBBD" w14:textId="3BA5D045" w:rsidR="00925A16" w:rsidRDefault="00925A16" w:rsidP="00E966C4">
      <w:pPr>
        <w:rPr>
          <w:rFonts w:eastAsiaTheme="minorEastAsia"/>
          <w:b/>
          <w:lang w:val="en-GB" w:eastAsia="zh-CN"/>
        </w:rPr>
      </w:pPr>
    </w:p>
    <w:p w14:paraId="4704EE0D" w14:textId="77777777" w:rsidR="009012E5" w:rsidRPr="00925A16" w:rsidRDefault="009012E5" w:rsidP="009012E5">
      <w:pPr>
        <w:rPr>
          <w:rFonts w:eastAsiaTheme="minorEastAsia"/>
          <w:b/>
          <w:lang w:eastAsia="zh-CN"/>
        </w:rPr>
      </w:pPr>
      <w:r w:rsidRPr="00A77D59">
        <w:rPr>
          <w:rFonts w:eastAsiaTheme="minorEastAsia" w:hint="eastAsia"/>
          <w:b/>
          <w:lang w:eastAsia="zh-CN"/>
        </w:rPr>
        <w:t>P</w:t>
      </w:r>
      <w:r w:rsidRPr="00A77D59">
        <w:rPr>
          <w:rFonts w:eastAsiaTheme="minorEastAsia"/>
          <w:b/>
          <w:lang w:eastAsia="zh-CN"/>
        </w:rPr>
        <w:t xml:space="preserve">roposal </w:t>
      </w:r>
      <w:r>
        <w:rPr>
          <w:rFonts w:eastAsiaTheme="minorEastAsia"/>
          <w:b/>
          <w:lang w:eastAsia="zh-CN"/>
        </w:rPr>
        <w:t>2</w:t>
      </w:r>
      <w:r w:rsidRPr="00A77D59">
        <w:rPr>
          <w:rFonts w:eastAsiaTheme="minorEastAsia"/>
          <w:b/>
          <w:lang w:eastAsia="zh-CN"/>
        </w:rPr>
        <w:t>:</w:t>
      </w:r>
      <w:r>
        <w:rPr>
          <w:rFonts w:eastAsiaTheme="minorEastAsia"/>
          <w:lang w:eastAsia="zh-CN"/>
        </w:rPr>
        <w:t xml:space="preserve"> </w:t>
      </w:r>
      <w:r w:rsidRPr="00925A16">
        <w:rPr>
          <w:rFonts w:eastAsiaTheme="minorEastAsia"/>
          <w:b/>
          <w:lang w:eastAsia="zh-CN"/>
        </w:rPr>
        <w:t xml:space="preserve">The number of configured SRS symbols </w:t>
      </w:r>
      <w:r w:rsidRPr="00925A16">
        <w:rPr>
          <w:b/>
          <w:position w:val="-14"/>
        </w:rPr>
        <w:object w:dxaOrig="560" w:dyaOrig="400" w14:anchorId="20E33214">
          <v:shape id="_x0000_i1033" type="#_x0000_t75" style="width:23.3pt;height:17.15pt" o:ole="">
            <v:imagedata r:id="rId10" o:title=""/>
          </v:shape>
          <o:OLEObject Type="Embed" ProgID="Equation.DSMT4" ShapeID="_x0000_i1033" DrawAspect="Content" ObjectID="_1628519126" r:id="rId20"/>
        </w:object>
      </w:r>
      <w:r w:rsidRPr="00925A16">
        <w:rPr>
          <w:rFonts w:ascii="Arial" w:hAnsi="Arial" w:cs="Arial"/>
          <w:b/>
          <w:sz w:val="20"/>
        </w:rPr>
        <w:t xml:space="preserve"> </w:t>
      </w:r>
      <w:r w:rsidRPr="00925A16">
        <w:rPr>
          <w:rFonts w:eastAsiaTheme="minorEastAsia"/>
          <w:b/>
          <w:lang w:eastAsia="zh-CN"/>
        </w:rPr>
        <w:t xml:space="preserve">as well as repetition factor </w:t>
      </w:r>
      <w:r w:rsidRPr="00925A16">
        <w:rPr>
          <w:rFonts w:eastAsiaTheme="minorEastAsia"/>
          <w:b/>
          <w:i/>
          <w:lang w:eastAsia="zh-CN"/>
        </w:rPr>
        <w:t>R</w:t>
      </w:r>
      <w:r w:rsidRPr="00925A16">
        <w:rPr>
          <w:rFonts w:eastAsiaTheme="minorEastAsia"/>
          <w:b/>
          <w:lang w:eastAsia="zh-CN"/>
        </w:rPr>
        <w:t xml:space="preserve"> does not count the gap symbol if configured.</w:t>
      </w:r>
    </w:p>
    <w:p w14:paraId="51E3D572" w14:textId="77777777" w:rsidR="009012E5" w:rsidRDefault="009012E5" w:rsidP="00E966C4">
      <w:pPr>
        <w:rPr>
          <w:rFonts w:eastAsiaTheme="minorEastAsia"/>
          <w:b/>
          <w:lang w:eastAsia="zh-CN"/>
        </w:rPr>
      </w:pPr>
    </w:p>
    <w:p w14:paraId="4A62384A" w14:textId="77777777" w:rsidR="009012E5" w:rsidRPr="00925A16" w:rsidRDefault="009012E5" w:rsidP="009012E5">
      <w:pPr>
        <w:rPr>
          <w:rFonts w:eastAsiaTheme="minorEastAsia"/>
          <w:b/>
          <w:lang w:eastAsia="zh-CN"/>
        </w:rPr>
      </w:pPr>
      <w:r w:rsidRPr="00925A16">
        <w:rPr>
          <w:rFonts w:eastAsiaTheme="minorEastAsia"/>
          <w:b/>
          <w:lang w:eastAsia="zh-CN"/>
        </w:rPr>
        <w:t xml:space="preserve">Proposal </w:t>
      </w:r>
      <w:r>
        <w:rPr>
          <w:rFonts w:eastAsiaTheme="minorEastAsia"/>
          <w:b/>
          <w:lang w:eastAsia="zh-CN"/>
        </w:rPr>
        <w:t>3</w:t>
      </w:r>
      <w:r w:rsidRPr="00925A16">
        <w:rPr>
          <w:rFonts w:eastAsiaTheme="minorEastAsia"/>
          <w:b/>
          <w:lang w:eastAsia="zh-CN"/>
        </w:rPr>
        <w:t>: RAN1 to discuss whether to confirm the working assumption:</w:t>
      </w:r>
    </w:p>
    <w:p w14:paraId="35165A7B" w14:textId="77777777" w:rsidR="009012E5" w:rsidRPr="00925A16" w:rsidRDefault="009012E5" w:rsidP="009012E5">
      <w:pPr>
        <w:ind w:leftChars="100" w:left="220"/>
        <w:rPr>
          <w:rFonts w:eastAsia="Malgun Gothic"/>
          <w:b/>
          <w:highlight w:val="darkYellow"/>
          <w:lang w:eastAsia="zh-CN"/>
        </w:rPr>
      </w:pPr>
      <w:r w:rsidRPr="00925A16">
        <w:rPr>
          <w:rFonts w:eastAsia="Malgun Gothic"/>
          <w:b/>
          <w:highlight w:val="darkYellow"/>
          <w:lang w:eastAsia="zh-CN"/>
        </w:rPr>
        <w:t>Working Assumption</w:t>
      </w:r>
    </w:p>
    <w:p w14:paraId="3599F43B" w14:textId="77777777" w:rsidR="009012E5" w:rsidRPr="00925A16" w:rsidRDefault="009012E5" w:rsidP="009012E5">
      <w:pPr>
        <w:ind w:leftChars="100" w:left="220"/>
        <w:rPr>
          <w:rFonts w:eastAsiaTheme="minorEastAsia"/>
          <w:b/>
          <w:lang w:eastAsia="zh-CN"/>
        </w:rPr>
      </w:pPr>
      <w:r w:rsidRPr="00925A16">
        <w:rPr>
          <w:rFonts w:eastAsia="Malgun Gothic"/>
          <w:b/>
          <w:lang w:eastAsia="zh-CN"/>
        </w:rPr>
        <w:t>When intra-subframe frequency hopping/repetition and intra-subframe antenna switching are concurrently configured, frequency hopping should be performed before antenna switching.</w:t>
      </w:r>
    </w:p>
    <w:p w14:paraId="232D38D3" w14:textId="77777777" w:rsidR="009012E5" w:rsidRDefault="009012E5" w:rsidP="00E966C4">
      <w:pPr>
        <w:rPr>
          <w:rFonts w:eastAsiaTheme="minorEastAsia"/>
          <w:b/>
          <w:lang w:eastAsia="zh-CN"/>
        </w:rPr>
      </w:pPr>
    </w:p>
    <w:p w14:paraId="0160F455" w14:textId="77777777" w:rsidR="00A231D9" w:rsidRDefault="00A231D9" w:rsidP="00A231D9">
      <w:pPr>
        <w:rPr>
          <w:rFonts w:eastAsiaTheme="minorEastAsia"/>
          <w:b/>
          <w:lang w:eastAsia="zh-CN"/>
        </w:rPr>
      </w:pPr>
      <w:r>
        <w:rPr>
          <w:rFonts w:eastAsiaTheme="minorEastAsia"/>
          <w:b/>
          <w:lang w:eastAsia="zh-CN"/>
        </w:rPr>
        <w:t>Proposal 4: S</w:t>
      </w:r>
      <w:r w:rsidRPr="0063255E">
        <w:rPr>
          <w:rFonts w:eastAsiaTheme="minorEastAsia"/>
          <w:b/>
          <w:lang w:eastAsia="zh-CN"/>
        </w:rPr>
        <w:t xml:space="preserve">upport </w:t>
      </w:r>
      <w:r w:rsidRPr="00925A16">
        <w:rPr>
          <w:b/>
          <w:lang w:val="en-GB"/>
        </w:rPr>
        <w:t>antenna</w:t>
      </w:r>
      <w:r w:rsidRPr="0063255E">
        <w:rPr>
          <w:rFonts w:eastAsiaTheme="minorEastAsia"/>
          <w:b/>
          <w:lang w:eastAsia="zh-CN"/>
        </w:rPr>
        <w:t xml:space="preserve"> switching across a subset of antenna ports</w:t>
      </w:r>
      <w:r>
        <w:rPr>
          <w:rFonts w:eastAsiaTheme="minorEastAsia"/>
          <w:b/>
          <w:lang w:eastAsia="zh-CN"/>
        </w:rPr>
        <w:t xml:space="preserve"> in one subframe.</w:t>
      </w:r>
    </w:p>
    <w:p w14:paraId="6E3B4336" w14:textId="77777777" w:rsidR="009012E5" w:rsidRDefault="009012E5" w:rsidP="00E966C4">
      <w:pPr>
        <w:rPr>
          <w:rFonts w:eastAsiaTheme="minorEastAsia"/>
          <w:b/>
          <w:lang w:eastAsia="zh-CN"/>
        </w:rPr>
      </w:pPr>
    </w:p>
    <w:p w14:paraId="54E09CE2" w14:textId="77777777" w:rsidR="00B54B36" w:rsidRPr="00123067" w:rsidRDefault="00B54B36" w:rsidP="00B54B36">
      <w:pPr>
        <w:spacing w:after="0"/>
        <w:rPr>
          <w:rFonts w:eastAsiaTheme="minorEastAsia"/>
          <w:b/>
          <w:lang w:eastAsia="zh-CN"/>
        </w:rPr>
      </w:pPr>
      <w:r w:rsidRPr="00123067">
        <w:rPr>
          <w:rFonts w:eastAsiaTheme="minorEastAsia"/>
          <w:b/>
          <w:lang w:eastAsia="zh-CN"/>
        </w:rPr>
        <w:t xml:space="preserve">Proposal </w:t>
      </w:r>
      <w:r>
        <w:rPr>
          <w:rFonts w:eastAsiaTheme="minorEastAsia"/>
          <w:b/>
          <w:lang w:eastAsia="zh-CN"/>
        </w:rPr>
        <w:t>5</w:t>
      </w:r>
      <w:r w:rsidRPr="00123067">
        <w:rPr>
          <w:rFonts w:eastAsiaTheme="minorEastAsia"/>
          <w:b/>
          <w:lang w:eastAsia="zh-CN"/>
        </w:rPr>
        <w:t>: Down-selection of following options for the power control for SRS symbols when additional and legacy SRS symbols are transmitted in the same subframe:</w:t>
      </w:r>
    </w:p>
    <w:p w14:paraId="47EF5D59" w14:textId="77777777" w:rsidR="00B54B36" w:rsidRDefault="00B54B36" w:rsidP="00B54B36">
      <w:pPr>
        <w:pStyle w:val="af2"/>
        <w:numPr>
          <w:ilvl w:val="0"/>
          <w:numId w:val="7"/>
        </w:numPr>
        <w:spacing w:after="0"/>
        <w:rPr>
          <w:rFonts w:eastAsiaTheme="minorEastAsia"/>
          <w:b/>
          <w:sz w:val="22"/>
          <w:szCs w:val="22"/>
          <w:lang w:eastAsia="zh-CN"/>
        </w:rPr>
      </w:pPr>
      <w:r w:rsidRPr="00123067">
        <w:rPr>
          <w:rFonts w:eastAsiaTheme="minorEastAsia" w:hint="eastAsia"/>
          <w:b/>
          <w:sz w:val="22"/>
          <w:szCs w:val="22"/>
          <w:lang w:eastAsia="zh-CN"/>
        </w:rPr>
        <w:t>O</w:t>
      </w:r>
      <w:r w:rsidRPr="00123067">
        <w:rPr>
          <w:rFonts w:eastAsiaTheme="minorEastAsia"/>
          <w:b/>
          <w:sz w:val="22"/>
          <w:szCs w:val="22"/>
          <w:lang w:eastAsia="zh-CN"/>
        </w:rPr>
        <w:t>ption 1: All SRS symbols transmission should follow the same power control configurations corresponding to legacy SRS</w:t>
      </w:r>
    </w:p>
    <w:p w14:paraId="44DCF19A" w14:textId="77777777" w:rsidR="00B54B36" w:rsidRDefault="00B54B36" w:rsidP="00B54B36">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2: </w:t>
      </w:r>
      <w:r w:rsidRPr="00F20186">
        <w:rPr>
          <w:rFonts w:eastAsiaTheme="minorEastAsia"/>
          <w:b/>
          <w:sz w:val="22"/>
          <w:szCs w:val="22"/>
          <w:lang w:eastAsia="zh-CN"/>
        </w:rPr>
        <w:t>Additional SRS and legacy SRS each follow their own transmission power control if they are of different bandwidths.</w:t>
      </w:r>
    </w:p>
    <w:p w14:paraId="6B2D8BB7" w14:textId="77777777" w:rsidR="00B54B36" w:rsidRPr="00123067" w:rsidRDefault="00B54B36" w:rsidP="00B54B36">
      <w:pPr>
        <w:pStyle w:val="af2"/>
        <w:numPr>
          <w:ilvl w:val="0"/>
          <w:numId w:val="7"/>
        </w:numPr>
        <w:spacing w:after="0"/>
        <w:rPr>
          <w:rFonts w:eastAsiaTheme="minorEastAsia"/>
          <w:b/>
          <w:sz w:val="22"/>
          <w:szCs w:val="22"/>
          <w:lang w:eastAsia="zh-CN"/>
        </w:rPr>
      </w:pPr>
      <w:r>
        <w:rPr>
          <w:rFonts w:eastAsiaTheme="minorEastAsia"/>
          <w:b/>
          <w:sz w:val="22"/>
          <w:szCs w:val="22"/>
          <w:lang w:eastAsia="zh-CN"/>
        </w:rPr>
        <w:t xml:space="preserve">Option 3: </w:t>
      </w:r>
      <w:r w:rsidRPr="00166D34">
        <w:rPr>
          <w:rFonts w:eastAsiaTheme="minorEastAsia"/>
          <w:b/>
          <w:sz w:val="22"/>
          <w:szCs w:val="22"/>
          <w:lang w:eastAsia="zh-CN"/>
        </w:rPr>
        <w:t>It can be configured to apply same or different power control for additional SRS and legacy SRS.</w:t>
      </w:r>
    </w:p>
    <w:p w14:paraId="7F8A0285" w14:textId="77777777" w:rsidR="00A231D9" w:rsidRPr="00B54B36" w:rsidRDefault="00A231D9" w:rsidP="00E966C4">
      <w:pPr>
        <w:rPr>
          <w:rFonts w:eastAsiaTheme="minorEastAsia"/>
          <w:b/>
          <w:lang w:val="en-GB" w:eastAsia="zh-CN"/>
        </w:rPr>
      </w:pPr>
    </w:p>
    <w:p w14:paraId="05F4D7AA" w14:textId="77777777" w:rsidR="002E3875" w:rsidRPr="00FC5E92" w:rsidRDefault="002E3875" w:rsidP="00A418F5">
      <w:pPr>
        <w:rPr>
          <w:rFonts w:eastAsiaTheme="minorEastAsia"/>
          <w:lang w:val="en-GB" w:eastAsia="zh-CN"/>
        </w:rPr>
      </w:pPr>
    </w:p>
    <w:p w14:paraId="5BE2AB0D" w14:textId="77777777" w:rsidR="001D780E" w:rsidRPr="00CF195E" w:rsidRDefault="001D780E" w:rsidP="00A418F5">
      <w:pPr>
        <w:pStyle w:val="1"/>
        <w:numPr>
          <w:ilvl w:val="0"/>
          <w:numId w:val="0"/>
        </w:numPr>
        <w:ind w:left="432" w:hanging="432"/>
      </w:pPr>
      <w:r w:rsidRPr="00CF195E">
        <w:lastRenderedPageBreak/>
        <w:t>References</w:t>
      </w:r>
    </w:p>
    <w:bookmarkEnd w:id="2"/>
    <w:bookmarkEnd w:id="44"/>
    <w:bookmarkEnd w:id="45"/>
    <w:bookmarkEnd w:id="46"/>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179071DA" w14:textId="77777777" w:rsidR="004277DA" w:rsidRDefault="00AD664B" w:rsidP="004277DA">
      <w:pPr>
        <w:pStyle w:val="References"/>
      </w:pPr>
      <w:hyperlink r:id="rId21" w:history="1">
        <w:r w:rsidR="004277DA" w:rsidRPr="003B3ECC">
          <w:t>R1-1908092</w:t>
        </w:r>
      </w:hyperlink>
      <w:r w:rsidR="004277DA">
        <w:tab/>
        <w:t>Introduction of additional SRS symbols in normal UL subframe</w:t>
      </w:r>
      <w:r w:rsidR="004277DA">
        <w:tab/>
        <w:t>Huawei, HiSilicon</w:t>
      </w:r>
    </w:p>
    <w:p w14:paraId="1B6C708B" w14:textId="77777777" w:rsidR="004277DA" w:rsidRDefault="00AD664B" w:rsidP="004277DA">
      <w:pPr>
        <w:pStyle w:val="References"/>
      </w:pPr>
      <w:hyperlink r:id="rId22" w:history="1">
        <w:r w:rsidR="004277DA" w:rsidRPr="003B3ECC">
          <w:t>R1-1908131</w:t>
        </w:r>
      </w:hyperlink>
      <w:r w:rsidR="004277DA">
        <w:tab/>
        <w:t>Discussion on remaining issues on additional SRS symbols</w:t>
      </w:r>
      <w:r w:rsidR="004277DA">
        <w:tab/>
        <w:t>vivo</w:t>
      </w:r>
    </w:p>
    <w:p w14:paraId="2A264EC0" w14:textId="77777777" w:rsidR="004277DA" w:rsidRDefault="00AD664B" w:rsidP="004277DA">
      <w:pPr>
        <w:pStyle w:val="References"/>
      </w:pPr>
      <w:hyperlink r:id="rId23" w:history="1">
        <w:r w:rsidR="004277DA" w:rsidRPr="003B3ECC">
          <w:t>R1-1908195</w:t>
        </w:r>
      </w:hyperlink>
      <w:r w:rsidR="004277DA">
        <w:tab/>
        <w:t>Discussion on additional SRS symbols</w:t>
      </w:r>
      <w:r w:rsidR="004277DA">
        <w:tab/>
        <w:t>ZTE</w:t>
      </w:r>
    </w:p>
    <w:p w14:paraId="1AA7F5D1" w14:textId="77777777" w:rsidR="004277DA" w:rsidRDefault="00AD664B" w:rsidP="004277DA">
      <w:pPr>
        <w:pStyle w:val="References"/>
      </w:pPr>
      <w:hyperlink r:id="rId24" w:history="1">
        <w:r w:rsidR="004277DA" w:rsidRPr="003B3ECC">
          <w:t>R1-1908451</w:t>
        </w:r>
      </w:hyperlink>
      <w:r w:rsidR="004277DA">
        <w:tab/>
        <w:t>Discussion on additional SRS symbols</w:t>
      </w:r>
      <w:r w:rsidR="004277DA">
        <w:tab/>
        <w:t>Samsung</w:t>
      </w:r>
    </w:p>
    <w:p w14:paraId="388E1324" w14:textId="77777777" w:rsidR="004277DA" w:rsidRDefault="00AD664B" w:rsidP="004277DA">
      <w:pPr>
        <w:pStyle w:val="References"/>
      </w:pPr>
      <w:hyperlink r:id="rId25" w:history="1">
        <w:r w:rsidR="004277DA" w:rsidRPr="003B3ECC">
          <w:t>R1-1908609</w:t>
        </w:r>
      </w:hyperlink>
      <w:r w:rsidR="004277DA">
        <w:tab/>
        <w:t>Discussion on introduction of additional SRS symbols</w:t>
      </w:r>
      <w:r w:rsidR="004277DA">
        <w:tab/>
        <w:t>Nokia, Nokia Shanghai Bell</w:t>
      </w:r>
    </w:p>
    <w:p w14:paraId="3D81191B" w14:textId="77777777" w:rsidR="004277DA" w:rsidRDefault="00AD664B" w:rsidP="004277DA">
      <w:pPr>
        <w:pStyle w:val="References"/>
      </w:pPr>
      <w:hyperlink r:id="rId26" w:history="1">
        <w:r w:rsidR="004277DA" w:rsidRPr="003B3ECC">
          <w:t>R1-1908617</w:t>
        </w:r>
      </w:hyperlink>
      <w:r w:rsidR="004277DA">
        <w:tab/>
        <w:t>Remaining details for additional SRS</w:t>
      </w:r>
      <w:r w:rsidR="004277DA">
        <w:tab/>
        <w:t>Intel Corporation</w:t>
      </w:r>
    </w:p>
    <w:p w14:paraId="1CACF029" w14:textId="77777777" w:rsidR="004277DA" w:rsidRDefault="00AD664B" w:rsidP="004277DA">
      <w:pPr>
        <w:pStyle w:val="References"/>
      </w:pPr>
      <w:hyperlink r:id="rId27" w:history="1">
        <w:r w:rsidR="004277DA" w:rsidRPr="003B3ECC">
          <w:t>R1-1908697</w:t>
        </w:r>
      </w:hyperlink>
      <w:r w:rsidR="004277DA">
        <w:tab/>
        <w:t>Discussion on additional SRS symbols</w:t>
      </w:r>
      <w:r w:rsidR="004277DA">
        <w:tab/>
        <w:t>LG Electronics</w:t>
      </w:r>
    </w:p>
    <w:p w14:paraId="31861615" w14:textId="77777777" w:rsidR="004277DA" w:rsidRDefault="00AD664B" w:rsidP="004277DA">
      <w:pPr>
        <w:pStyle w:val="References"/>
      </w:pPr>
      <w:hyperlink r:id="rId28" w:history="1">
        <w:r w:rsidR="004277DA" w:rsidRPr="003B3ECC">
          <w:t>R1-1908719</w:t>
        </w:r>
      </w:hyperlink>
      <w:r w:rsidR="004277DA">
        <w:tab/>
        <w:t>Discussion of additional SRS symbols</w:t>
      </w:r>
      <w:r w:rsidR="004277DA">
        <w:tab/>
        <w:t>Lenovo, Motorola Mobility</w:t>
      </w:r>
    </w:p>
    <w:p w14:paraId="0009FE85" w14:textId="77777777" w:rsidR="004277DA" w:rsidRDefault="00AD664B" w:rsidP="004277DA">
      <w:pPr>
        <w:pStyle w:val="References"/>
      </w:pPr>
      <w:hyperlink r:id="rId29" w:history="1">
        <w:r w:rsidR="004277DA" w:rsidRPr="003B3ECC">
          <w:t>R1-1908840</w:t>
        </w:r>
      </w:hyperlink>
      <w:r w:rsidR="004277DA">
        <w:tab/>
        <w:t>Additional SRS symbols</w:t>
      </w:r>
      <w:r w:rsidR="004277DA">
        <w:tab/>
        <w:t>Qualcomm Incorporated</w:t>
      </w:r>
    </w:p>
    <w:p w14:paraId="1A75F475" w14:textId="77777777" w:rsidR="004277DA" w:rsidRDefault="00AD664B" w:rsidP="004277DA">
      <w:pPr>
        <w:pStyle w:val="References"/>
      </w:pPr>
      <w:hyperlink r:id="rId30" w:history="1">
        <w:r w:rsidR="004277DA" w:rsidRPr="003B3ECC">
          <w:t>R1-1909375</w:t>
        </w:r>
      </w:hyperlink>
      <w:r w:rsidR="004277DA">
        <w:tab/>
        <w:t xml:space="preserve">On additional SRS symbols for DL efficiency enhancements </w:t>
      </w:r>
      <w:r w:rsidR="004277DA">
        <w:tab/>
        <w:t>Ericsson</w:t>
      </w:r>
    </w:p>
    <w:p w14:paraId="4C58ECEA" w14:textId="77777777" w:rsidR="004277DA" w:rsidRDefault="00AD664B" w:rsidP="004277DA">
      <w:pPr>
        <w:pStyle w:val="References"/>
      </w:pPr>
      <w:hyperlink r:id="rId31" w:history="1">
        <w:r w:rsidR="004277DA" w:rsidRPr="003B3ECC">
          <w:t>R1-1908710</w:t>
        </w:r>
      </w:hyperlink>
      <w:r w:rsidR="004277DA">
        <w:tab/>
        <w:t>Discussion on power control for additional SRS</w:t>
      </w:r>
      <w:r w:rsidR="004277DA">
        <w:tab/>
        <w:t>Huawei, HiSilicon</w:t>
      </w:r>
    </w:p>
    <w:p w14:paraId="50955327" w14:textId="7CD90E41" w:rsidR="008D2A37" w:rsidRPr="00F616A2" w:rsidRDefault="008D2A37" w:rsidP="004277DA">
      <w:pPr>
        <w:pStyle w:val="References"/>
        <w:numPr>
          <w:ilvl w:val="0"/>
          <w:numId w:val="0"/>
        </w:numPr>
        <w:rPr>
          <w:snapToGrid w:val="0"/>
          <w:szCs w:val="20"/>
          <w:lang w:val="en-GB"/>
        </w:rPr>
      </w:pPr>
    </w:p>
    <w:p w14:paraId="02C71A85" w14:textId="58984D04" w:rsidR="00EF1393" w:rsidRDefault="00C11F73" w:rsidP="00C11F73">
      <w:pPr>
        <w:pStyle w:val="1"/>
        <w:numPr>
          <w:ilvl w:val="0"/>
          <w:numId w:val="0"/>
        </w:numPr>
        <w:ind w:left="432" w:hanging="432"/>
        <w:rPr>
          <w:lang w:val="en-GB"/>
        </w:rPr>
      </w:pPr>
      <w:r w:rsidRPr="00C11F73">
        <w:t>Appendix</w:t>
      </w:r>
      <w:r>
        <w:rPr>
          <w:lang w:val="en-GB"/>
        </w:rPr>
        <w:t>: agreements</w:t>
      </w:r>
    </w:p>
    <w:p w14:paraId="4E7A4F74" w14:textId="407CABBF" w:rsidR="00480193" w:rsidRDefault="00480193" w:rsidP="00480193">
      <w:pPr>
        <w:pStyle w:val="2"/>
        <w:numPr>
          <w:ilvl w:val="0"/>
          <w:numId w:val="0"/>
        </w:numPr>
        <w:ind w:left="576" w:hanging="576"/>
        <w:rPr>
          <w:lang w:val="en-GB"/>
        </w:rPr>
      </w:pPr>
      <w:r>
        <w:rPr>
          <w:lang w:val="en-GB"/>
        </w:rPr>
        <w:t>RAN1#9</w:t>
      </w:r>
      <w:r w:rsidR="00EA362E">
        <w:rPr>
          <w:lang w:val="en-GB"/>
        </w:rPr>
        <w:t>7</w:t>
      </w:r>
      <w:r>
        <w:rPr>
          <w:lang w:val="en-GB"/>
        </w:rPr>
        <w:t>:</w:t>
      </w:r>
    </w:p>
    <w:p w14:paraId="64E42FFB" w14:textId="77777777" w:rsidR="00F7683B" w:rsidRPr="00624972" w:rsidRDefault="00F7683B" w:rsidP="00F7683B">
      <w:pPr>
        <w:rPr>
          <w:rFonts w:eastAsia="Malgun Gothic"/>
          <w:b/>
          <w:highlight w:val="green"/>
          <w:lang w:eastAsia="zh-CN"/>
        </w:rPr>
      </w:pPr>
      <w:r w:rsidRPr="00624972">
        <w:rPr>
          <w:rFonts w:eastAsia="Malgun Gothic"/>
          <w:b/>
          <w:highlight w:val="green"/>
          <w:lang w:eastAsia="zh-CN"/>
        </w:rPr>
        <w:t>Agreement</w:t>
      </w:r>
    </w:p>
    <w:p w14:paraId="2111AF44" w14:textId="77777777" w:rsidR="00F7683B" w:rsidRPr="00624972" w:rsidRDefault="00F7683B" w:rsidP="00F7683B">
      <w:pPr>
        <w:rPr>
          <w:rFonts w:eastAsia="Malgun Gothic"/>
          <w:lang w:eastAsia="zh-CN"/>
        </w:rPr>
      </w:pPr>
      <w:r w:rsidRPr="00624972">
        <w:rPr>
          <w:rFonts w:eastAsia="Malgun Gothic"/>
          <w:lang w:eastAsia="zh-CN"/>
        </w:rPr>
        <w:t>A guard period can be configured for frequency hopping and antenna switching of additional SRS symbols.</w:t>
      </w:r>
    </w:p>
    <w:p w14:paraId="3E7D7994" w14:textId="77777777" w:rsidR="00F7683B" w:rsidRDefault="00F7683B" w:rsidP="00F7683B">
      <w:pPr>
        <w:pStyle w:val="af2"/>
        <w:numPr>
          <w:ilvl w:val="0"/>
          <w:numId w:val="7"/>
        </w:numPr>
        <w:spacing w:after="0"/>
        <w:rPr>
          <w:rFonts w:eastAsia="Malgun Gothic"/>
          <w:lang w:eastAsia="zh-CN"/>
        </w:rPr>
      </w:pPr>
      <w:r w:rsidRPr="00624972">
        <w:rPr>
          <w:rFonts w:eastAsia="Malgun Gothic"/>
          <w:lang w:eastAsia="zh-CN"/>
        </w:rPr>
        <w:t>If guard period is configured, it is</w:t>
      </w:r>
      <w:r w:rsidRPr="002B5DC7">
        <w:rPr>
          <w:rFonts w:eastAsia="Malgun Gothic"/>
          <w:lang w:eastAsia="zh-CN"/>
        </w:rPr>
        <w:t xml:space="preserve"> </w:t>
      </w:r>
      <w:r w:rsidRPr="00624972">
        <w:rPr>
          <w:rFonts w:eastAsia="Malgun Gothic"/>
          <w:lang w:eastAsia="zh-CN"/>
        </w:rPr>
        <w:t>1 OFDM symbol</w:t>
      </w:r>
    </w:p>
    <w:p w14:paraId="6EADED3E" w14:textId="77777777" w:rsidR="00F7683B" w:rsidRPr="00D004DD" w:rsidRDefault="00F7683B" w:rsidP="00F7683B">
      <w:pPr>
        <w:pStyle w:val="af2"/>
        <w:numPr>
          <w:ilvl w:val="0"/>
          <w:numId w:val="7"/>
        </w:numPr>
        <w:spacing w:after="0"/>
        <w:ind w:left="720" w:hanging="320"/>
        <w:rPr>
          <w:rFonts w:eastAsia="Malgun Gothic"/>
          <w:lang w:eastAsia="zh-CN"/>
        </w:rPr>
      </w:pPr>
      <w:r w:rsidRPr="00D004DD">
        <w:rPr>
          <w:rFonts w:eastAsia="Malgun Gothic"/>
          <w:lang w:eastAsia="zh-CN"/>
        </w:rPr>
        <w:t xml:space="preserve">FFS: Guard period for frequency hopping and/or antenna switching </w:t>
      </w:r>
      <w:r>
        <w:rPr>
          <w:rFonts w:eastAsia="Malgun Gothic"/>
          <w:lang w:eastAsia="zh-CN"/>
        </w:rPr>
        <w:t>i</w:t>
      </w:r>
      <w:r w:rsidRPr="00D004DD">
        <w:rPr>
          <w:rFonts w:eastAsia="Malgun Gothic"/>
          <w:lang w:eastAsia="zh-CN"/>
        </w:rPr>
        <w:t>s always configured when intra-subframe repetition is not configured,</w:t>
      </w:r>
    </w:p>
    <w:p w14:paraId="2173527F" w14:textId="77777777" w:rsidR="00F7683B" w:rsidRDefault="00F7683B" w:rsidP="00F7683B">
      <w:pPr>
        <w:rPr>
          <w:rFonts w:eastAsia="Malgun Gothic"/>
          <w:b/>
          <w:highlight w:val="green"/>
          <w:lang w:eastAsia="zh-CN"/>
        </w:rPr>
      </w:pPr>
    </w:p>
    <w:p w14:paraId="6030860F" w14:textId="77777777" w:rsidR="00F7683B" w:rsidRPr="004F2ECD" w:rsidRDefault="00F7683B" w:rsidP="00F7683B">
      <w:pPr>
        <w:rPr>
          <w:rFonts w:eastAsia="Malgun Gothic"/>
          <w:b/>
          <w:highlight w:val="darkYellow"/>
          <w:lang w:eastAsia="zh-CN"/>
        </w:rPr>
      </w:pPr>
      <w:r w:rsidRPr="004F2ECD">
        <w:rPr>
          <w:rFonts w:eastAsia="Malgun Gothic"/>
          <w:b/>
          <w:highlight w:val="darkYellow"/>
          <w:lang w:eastAsia="zh-CN"/>
        </w:rPr>
        <w:t>Working Assumption</w:t>
      </w:r>
    </w:p>
    <w:p w14:paraId="4093E8EE" w14:textId="77777777" w:rsidR="00F7683B" w:rsidRPr="004F2ECD" w:rsidRDefault="00F7683B" w:rsidP="00F7683B">
      <w:pPr>
        <w:rPr>
          <w:rFonts w:eastAsia="Malgun Gothic"/>
          <w:lang w:eastAsia="zh-CN"/>
        </w:rPr>
      </w:pPr>
      <w:r w:rsidRPr="004F2ECD">
        <w:rPr>
          <w:rFonts w:eastAsia="Malgun Gothic"/>
          <w:lang w:eastAsia="zh-CN"/>
        </w:rPr>
        <w:t>When intra-subframe frequency hopping/repetition and intra-subframe antenna switching are concurrently configured, frequency hopping should be performed before antenna switching.</w:t>
      </w:r>
    </w:p>
    <w:p w14:paraId="055BD97E" w14:textId="77777777" w:rsidR="00F7683B" w:rsidRDefault="00F7683B" w:rsidP="00F7683B"/>
    <w:p w14:paraId="2FB360E2" w14:textId="77777777" w:rsidR="00F7683B" w:rsidRPr="00217368" w:rsidRDefault="00F7683B" w:rsidP="00F7683B">
      <w:pPr>
        <w:pStyle w:val="af2"/>
        <w:ind w:left="0"/>
        <w:rPr>
          <w:rFonts w:eastAsia="Malgun Gothic"/>
          <w:b/>
          <w:lang w:eastAsia="zh-CN"/>
        </w:rPr>
      </w:pPr>
      <w:r w:rsidRPr="00217368">
        <w:rPr>
          <w:rFonts w:eastAsia="Malgun Gothic"/>
          <w:b/>
          <w:lang w:eastAsia="zh-CN"/>
        </w:rPr>
        <w:t>Conclusion</w:t>
      </w:r>
    </w:p>
    <w:p w14:paraId="0F989B17" w14:textId="77777777" w:rsidR="00F7683B" w:rsidRPr="00217368" w:rsidRDefault="00F7683B" w:rsidP="00F7683B">
      <w:pPr>
        <w:rPr>
          <w:rFonts w:eastAsia="Malgun Gothic"/>
          <w:lang w:eastAsia="zh-CN"/>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6C8284CA" w14:textId="77777777" w:rsidR="00F7683B" w:rsidRPr="000B1878" w:rsidRDefault="00F7683B" w:rsidP="00F7683B">
      <w:pPr>
        <w:rPr>
          <w:rFonts w:eastAsia="Malgun Gothic"/>
          <w:lang w:eastAsia="zh-CN"/>
        </w:rPr>
      </w:pPr>
    </w:p>
    <w:p w14:paraId="662D2581" w14:textId="77777777" w:rsidR="00F7683B" w:rsidRPr="000C2150" w:rsidRDefault="00F7683B" w:rsidP="00F7683B">
      <w:pPr>
        <w:rPr>
          <w:rFonts w:eastAsia="Malgun Gothic"/>
          <w:b/>
          <w:highlight w:val="green"/>
          <w:lang w:eastAsia="zh-CN"/>
        </w:rPr>
      </w:pPr>
      <w:r w:rsidRPr="000C2150">
        <w:rPr>
          <w:rFonts w:eastAsia="Malgun Gothic"/>
          <w:b/>
          <w:highlight w:val="green"/>
          <w:lang w:eastAsia="zh-CN"/>
        </w:rPr>
        <w:t>Agreement</w:t>
      </w:r>
    </w:p>
    <w:p w14:paraId="6D04A3E5" w14:textId="77777777" w:rsidR="00F7683B" w:rsidRPr="000C2150" w:rsidRDefault="00F7683B" w:rsidP="00F7683B">
      <w:pPr>
        <w:rPr>
          <w:rFonts w:eastAsia="Malgun Gothic"/>
          <w:lang w:eastAsia="zh-CN"/>
        </w:rPr>
      </w:pPr>
      <w:r w:rsidRPr="000C2150">
        <w:rPr>
          <w:rFonts w:eastAsia="Malgun Gothic"/>
          <w:lang w:eastAsia="zh-CN"/>
        </w:rPr>
        <w:t>Aperiodic additional SRS can only be triggered for transmission in any subframe belonging to the legacy UE-specific SRS subframe configuration</w:t>
      </w:r>
    </w:p>
    <w:p w14:paraId="661086D1" w14:textId="77777777" w:rsidR="00F7683B" w:rsidRPr="00346851" w:rsidRDefault="00F7683B" w:rsidP="00F7683B">
      <w:pPr>
        <w:rPr>
          <w:rFonts w:eastAsia="Malgun Gothic"/>
          <w:lang w:eastAsia="zh-CN"/>
        </w:rPr>
      </w:pPr>
    </w:p>
    <w:p w14:paraId="2310FF3B" w14:textId="77777777" w:rsidR="00F7683B" w:rsidRPr="003E77B1" w:rsidRDefault="00F7683B" w:rsidP="00F7683B">
      <w:pPr>
        <w:rPr>
          <w:rFonts w:eastAsia="Malgun Gothic"/>
          <w:b/>
          <w:highlight w:val="green"/>
          <w:lang w:eastAsia="zh-CN"/>
        </w:rPr>
      </w:pPr>
      <w:r w:rsidRPr="003E77B1">
        <w:rPr>
          <w:rFonts w:eastAsia="Malgun Gothic"/>
          <w:b/>
          <w:highlight w:val="green"/>
          <w:lang w:eastAsia="zh-CN"/>
        </w:rPr>
        <w:t xml:space="preserve">Agreement </w:t>
      </w:r>
    </w:p>
    <w:p w14:paraId="5E1C4536" w14:textId="77777777" w:rsidR="00F7683B" w:rsidRPr="003E77B1" w:rsidRDefault="00F7683B" w:rsidP="00F7683B">
      <w:pPr>
        <w:rPr>
          <w:rFonts w:eastAsia="Malgun Gothic"/>
          <w:sz w:val="40"/>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7D980D18" w14:textId="77777777" w:rsidR="00F7683B" w:rsidRPr="008C526C" w:rsidRDefault="00F7683B" w:rsidP="00F7683B">
      <w:pPr>
        <w:pStyle w:val="af2"/>
        <w:numPr>
          <w:ilvl w:val="0"/>
          <w:numId w:val="7"/>
        </w:numPr>
        <w:spacing w:after="0"/>
        <w:ind w:left="720" w:hanging="320"/>
        <w:rPr>
          <w:rFonts w:eastAsia="Malgun Gothic"/>
          <w:lang w:eastAsia="zh-CN"/>
        </w:rPr>
      </w:pPr>
      <w:r w:rsidRPr="003E77B1">
        <w:rPr>
          <w:rFonts w:eastAsia="Malgun Gothic"/>
          <w:lang w:eastAsia="zh-CN"/>
        </w:rPr>
        <w:t>Further study the power control for SRS symbols when additional and legacy SRS symbols are transmitted in the same subframe.</w:t>
      </w:r>
    </w:p>
    <w:p w14:paraId="4D3B41D0" w14:textId="77777777" w:rsidR="00F7683B" w:rsidRPr="008C526C" w:rsidRDefault="00F7683B" w:rsidP="00F7683B">
      <w:pPr>
        <w:pStyle w:val="af2"/>
        <w:numPr>
          <w:ilvl w:val="0"/>
          <w:numId w:val="7"/>
        </w:numPr>
        <w:spacing w:after="0"/>
        <w:ind w:left="720" w:hanging="320"/>
        <w:rPr>
          <w:rFonts w:eastAsia="Malgun Gothic"/>
          <w:lang w:eastAsia="zh-CN"/>
        </w:rPr>
      </w:pPr>
      <w:r w:rsidRPr="003E77B1">
        <w:rPr>
          <w:rFonts w:eastAsia="Malgun Gothic"/>
          <w:lang w:eastAsia="zh-CN"/>
        </w:rPr>
        <w:t>FFS: independent closed loop</w:t>
      </w:r>
    </w:p>
    <w:p w14:paraId="340C2E10" w14:textId="77777777" w:rsidR="00F7683B" w:rsidRPr="00685A7F" w:rsidRDefault="00F7683B" w:rsidP="00F7683B">
      <w:pPr>
        <w:rPr>
          <w:rFonts w:eastAsia="Malgun Gothic"/>
          <w:b/>
          <w:highlight w:val="green"/>
          <w:lang w:eastAsia="zh-CN"/>
        </w:rPr>
      </w:pPr>
      <w:r w:rsidRPr="00685A7F">
        <w:rPr>
          <w:rFonts w:eastAsia="Malgun Gothic"/>
          <w:b/>
          <w:highlight w:val="green"/>
          <w:lang w:eastAsia="zh-CN"/>
        </w:rPr>
        <w:t>Agreement</w:t>
      </w:r>
    </w:p>
    <w:p w14:paraId="524FE731" w14:textId="77777777" w:rsidR="00F7683B" w:rsidRPr="00D07DC0" w:rsidRDefault="00F7683B" w:rsidP="00F7683B">
      <w:pPr>
        <w:rPr>
          <w:rFonts w:eastAsia="Malgun Gothic"/>
          <w:lang w:eastAsia="zh-CN"/>
        </w:rPr>
      </w:pPr>
      <w:r w:rsidRPr="00D07DC0">
        <w:rPr>
          <w:rFonts w:eastAsia="Malgun Gothic"/>
          <w:lang w:eastAsia="zh-CN"/>
        </w:rPr>
        <w:t>For the sequence generation of additional SRS symbols</w:t>
      </w:r>
      <w:r>
        <w:rPr>
          <w:rFonts w:eastAsia="Malgun Gothic"/>
          <w:lang w:eastAsia="zh-CN"/>
        </w:rPr>
        <w:t>:</w:t>
      </w:r>
    </w:p>
    <w:p w14:paraId="5E65124C" w14:textId="77777777" w:rsidR="00F7683B" w:rsidRPr="00D07DC0" w:rsidRDefault="00F7683B" w:rsidP="00F7683B">
      <w:pPr>
        <w:pStyle w:val="af2"/>
        <w:spacing w:beforeLines="50" w:before="120" w:afterLines="50" w:after="120"/>
        <w:ind w:left="800"/>
      </w:pPr>
      <w:r w:rsidRPr="00D07DC0">
        <w:rPr>
          <w:position w:val="-40"/>
        </w:rPr>
        <w:object w:dxaOrig="7680" w:dyaOrig="920" w14:anchorId="0AF12089">
          <v:shape id="_x0000_i1034" type="#_x0000_t75" style="width:354.9pt;height:42.85pt" o:ole="">
            <v:imagedata r:id="rId32" o:title=""/>
          </v:shape>
          <o:OLEObject Type="Embed" ProgID="Equation.DSMT4" ShapeID="_x0000_i1034" DrawAspect="Content" ObjectID="_1628519127" r:id="rId33"/>
        </w:object>
      </w:r>
    </w:p>
    <w:p w14:paraId="667BE318" w14:textId="77777777" w:rsidR="00F7683B" w:rsidRPr="00D07DC0" w:rsidRDefault="00F7683B" w:rsidP="00F7683B">
      <w:pPr>
        <w:pStyle w:val="af2"/>
        <w:spacing w:beforeLines="50" w:before="120" w:afterLines="50" w:after="120"/>
        <w:ind w:left="420"/>
        <w:rPr>
          <w:position w:val="-34"/>
        </w:rPr>
      </w:pPr>
      <w:r w:rsidRPr="00D07DC0">
        <w:rPr>
          <w:position w:val="-32"/>
        </w:rPr>
        <w:object w:dxaOrig="7920" w:dyaOrig="760" w14:anchorId="5F79DC11">
          <v:shape id="_x0000_i1035" type="#_x0000_t75" style="width:354.1pt;height:33.7pt" o:ole="">
            <v:imagedata r:id="rId34" o:title=""/>
          </v:shape>
          <o:OLEObject Type="Embed" ProgID="Equation.DSMT4" ShapeID="_x0000_i1035" DrawAspect="Content" ObjectID="_1628519128" r:id="rId35"/>
        </w:object>
      </w:r>
    </w:p>
    <w:p w14:paraId="39C408BB" w14:textId="77777777" w:rsidR="00F7683B" w:rsidRPr="00685A7F" w:rsidRDefault="00F7683B" w:rsidP="00F7683B">
      <w:pPr>
        <w:pStyle w:val="af2"/>
        <w:ind w:left="800"/>
        <w:rPr>
          <w:iCs/>
          <w:lang w:eastAsia="zh-CN"/>
        </w:rPr>
      </w:pPr>
      <w:r w:rsidRPr="00685A7F">
        <w:t>w</w:t>
      </w:r>
      <w:r w:rsidRPr="00685A7F">
        <w:rPr>
          <w:rFonts w:hint="eastAsia"/>
        </w:rPr>
        <w:t xml:space="preserve">here </w:t>
      </w:r>
      <w:r w:rsidRPr="00685A7F">
        <w:rPr>
          <w:rFonts w:hint="eastAsia"/>
          <w:position w:val="-6"/>
        </w:rPr>
        <w:object w:dxaOrig="138" w:dyaOrig="279" w14:anchorId="60FC7022">
          <v:shape id="_x0000_i1036" type="#_x0000_t75" style="width:5.35pt;height:11.25pt;mso-position-horizontal-relative:page;mso-position-vertical-relative:page" o:ole="">
            <v:imagedata r:id="rId36" o:title=""/>
          </v:shape>
          <o:OLEObject Type="Embed" ProgID="Equation.KSEE3" ShapeID="_x0000_i1036" DrawAspect="Content" ObjectID="_1628519129" r:id="rId37"/>
        </w:object>
      </w:r>
      <w:r w:rsidRPr="00685A7F">
        <w:rPr>
          <w:rFonts w:hint="eastAsia"/>
        </w:rPr>
        <w:t xml:space="preserve"> is the </w:t>
      </w:r>
      <w:r w:rsidRPr="00685A7F">
        <w:t xml:space="preserve">absolute </w:t>
      </w:r>
      <w:r w:rsidRPr="00685A7F">
        <w:rPr>
          <w:rFonts w:hint="eastAsia"/>
        </w:rPr>
        <w:t xml:space="preserve">symbol </w:t>
      </w:r>
      <w:r w:rsidRPr="00685A7F">
        <w:t>index</w:t>
      </w:r>
      <w:r w:rsidRPr="00685A7F">
        <w:rPr>
          <w:rFonts w:hint="eastAsia"/>
        </w:rPr>
        <w:t xml:space="preserve"> within the </w:t>
      </w:r>
      <w:r w:rsidRPr="00685A7F">
        <w:t>slot</w:t>
      </w:r>
      <w:r w:rsidRPr="00685A7F">
        <w:rPr>
          <w:rFonts w:hint="eastAsia"/>
        </w:rPr>
        <w:t xml:space="preserve"> </w:t>
      </w:r>
      <w:r w:rsidRPr="00685A7F">
        <w:rPr>
          <w:rFonts w:hint="eastAsia"/>
          <w:position w:val="-12"/>
        </w:rPr>
        <w:object w:dxaOrig="720" w:dyaOrig="359" w14:anchorId="4F66C123">
          <v:shape id="_x0000_i1037" type="#_x0000_t75" style="width:34.55pt;height:17.15pt;mso-position-horizontal-relative:page;mso-position-vertical-relative:page" o:ole="">
            <v:imagedata r:id="rId38" o:title=""/>
          </v:shape>
          <o:OLEObject Type="Embed" ProgID="Equation.KSEE3" ShapeID="_x0000_i1037" DrawAspect="Content" ObjectID="_1628519130" r:id="rId39"/>
        </w:object>
      </w:r>
      <w:r w:rsidRPr="00685A7F">
        <w:t xml:space="preserve"> and </w:t>
      </w:r>
      <w:r w:rsidRPr="00685A7F">
        <w:rPr>
          <w:i/>
          <w:snapToGrid w:val="0"/>
        </w:rPr>
        <w:t>N</w:t>
      </w:r>
      <w:r w:rsidRPr="00685A7F">
        <w:rPr>
          <w:i/>
          <w:snapToGrid w:val="0"/>
          <w:vertAlign w:val="subscript"/>
        </w:rPr>
        <w:t>symb</w:t>
      </w:r>
      <w:r w:rsidRPr="00685A7F">
        <w:rPr>
          <w:snapToGrid w:val="0"/>
        </w:rPr>
        <w:t xml:space="preserve"> is the number of OFDM symbols per slot</w:t>
      </w:r>
      <w:r w:rsidRPr="00685A7F">
        <w:rPr>
          <w:rFonts w:hint="eastAsia"/>
        </w:rPr>
        <w:t>.</w:t>
      </w:r>
    </w:p>
    <w:p w14:paraId="308FAED3"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FFS: c_init</w:t>
      </w:r>
    </w:p>
    <w:p w14:paraId="133293AC" w14:textId="77777777" w:rsidR="00F7683B" w:rsidRDefault="00F7683B" w:rsidP="00F7683B"/>
    <w:p w14:paraId="1657D7BF" w14:textId="77777777" w:rsidR="00F7683B" w:rsidRPr="00206BC1" w:rsidRDefault="00F7683B" w:rsidP="00F7683B">
      <w:pPr>
        <w:rPr>
          <w:b/>
          <w:highlight w:val="green"/>
        </w:rPr>
      </w:pPr>
      <w:r w:rsidRPr="00206BC1">
        <w:rPr>
          <w:b/>
          <w:highlight w:val="green"/>
        </w:rPr>
        <w:t>Agreement</w:t>
      </w:r>
    </w:p>
    <w:p w14:paraId="42FC7EF2" w14:textId="77777777" w:rsidR="00F7683B" w:rsidRPr="00206BC1" w:rsidRDefault="00F7683B" w:rsidP="00F7683B">
      <w:r w:rsidRPr="00206BC1">
        <w:t xml:space="preserve">For the handling of </w:t>
      </w:r>
      <w:r w:rsidRPr="00206BC1">
        <w:rPr>
          <w:rFonts w:eastAsia="Malgun Gothic"/>
          <w:lang w:eastAsia="zh-CN"/>
        </w:rPr>
        <w:t>collision of SRS and PUCCH/PUSCH transmission, downselect from the following in RAN1#98</w:t>
      </w:r>
    </w:p>
    <w:p w14:paraId="6B9EEB78"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Alt1: Use sPUSCH and/or sPUCCH</w:t>
      </w:r>
    </w:p>
    <w:p w14:paraId="4ABC4777"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Introduce sPUSCH and/or sPUCCH capability for Rel-16 UEs to enable sPUSCH and/or sPUCCH transmission in the SRS subframe.</w:t>
      </w:r>
    </w:p>
    <w:p w14:paraId="340E7739"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Multiplexing of sTTI on same subframe and same PRBs with additional SRS on symbols where SRS is not transmitted is supported</w:t>
      </w:r>
    </w:p>
    <w:p w14:paraId="2A009B20"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Alt2: UE drops or delays SRS transmission in the additional symbols if the SRS collides with PUCCH/PUSCH/PRACH in the same carrier</w:t>
      </w:r>
    </w:p>
    <w:p w14:paraId="744BF729"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Choose between drop and delay</w:t>
      </w:r>
    </w:p>
    <w:p w14:paraId="2155C640"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Alt3: UE does not expect to be triggered with aperiodic SRS in the additional symbols of the SRS collides PUCCH/PUSCH/PRACH in the same carrier</w:t>
      </w:r>
    </w:p>
    <w:p w14:paraId="72A33D85"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FFS: Collision on interband-CA, intraband-CA</w:t>
      </w:r>
    </w:p>
    <w:p w14:paraId="7B7C00F6"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Alt4: It is up to eNB/UE implementation</w:t>
      </w:r>
    </w:p>
    <w:p w14:paraId="0F0785AE" w14:textId="77777777" w:rsidR="00480193" w:rsidRPr="00480193" w:rsidRDefault="00480193" w:rsidP="00480193">
      <w:pPr>
        <w:autoSpaceDE/>
        <w:autoSpaceDN/>
        <w:adjustRightInd/>
        <w:snapToGrid/>
        <w:spacing w:after="0"/>
        <w:jc w:val="left"/>
        <w:rPr>
          <w:rFonts w:eastAsia="Malgun Gothic"/>
          <w:sz w:val="20"/>
          <w:szCs w:val="20"/>
          <w:lang w:val="en-GB" w:eastAsia="zh-CN"/>
        </w:rPr>
      </w:pPr>
    </w:p>
    <w:p w14:paraId="2EA0160A" w14:textId="77777777" w:rsidR="00480193" w:rsidRPr="00F7683B" w:rsidRDefault="00480193" w:rsidP="00F7683B">
      <w:pPr>
        <w:autoSpaceDE/>
        <w:autoSpaceDN/>
        <w:adjustRightInd/>
        <w:snapToGrid/>
        <w:spacing w:after="0"/>
        <w:jc w:val="left"/>
        <w:rPr>
          <w:rFonts w:eastAsia="Malgun Gothic"/>
          <w:sz w:val="20"/>
          <w:szCs w:val="20"/>
          <w:lang w:val="en-GB" w:eastAsia="zh-CN"/>
        </w:rPr>
      </w:pPr>
    </w:p>
    <w:p w14:paraId="405586F4" w14:textId="4A95338F" w:rsidR="00C11F73" w:rsidRDefault="004C64D2" w:rsidP="00000C3A">
      <w:pPr>
        <w:pStyle w:val="2"/>
        <w:numPr>
          <w:ilvl w:val="0"/>
          <w:numId w:val="0"/>
        </w:numPr>
        <w:ind w:left="576" w:hanging="576"/>
        <w:rPr>
          <w:lang w:val="en-GB"/>
        </w:rPr>
      </w:pPr>
      <w:r>
        <w:rPr>
          <w:lang w:val="en-GB"/>
        </w:rPr>
        <w:t>RAN1#96bis:</w:t>
      </w:r>
    </w:p>
    <w:p w14:paraId="6710183B"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Agreement</w:t>
      </w:r>
    </w:p>
    <w:p w14:paraId="6F7E7A34"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For aperiodic SRS transmission, any combination of the following features can be simultaneously configured</w:t>
      </w:r>
    </w:p>
    <w:p w14:paraId="622316DF"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 xml:space="preserve">Intra-subframe antenna switching </w:t>
      </w:r>
    </w:p>
    <w:p w14:paraId="77315E1F" w14:textId="77777777" w:rsidR="00066085" w:rsidRPr="00066085" w:rsidRDefault="00066085" w:rsidP="00B03E4C">
      <w:pPr>
        <w:numPr>
          <w:ilvl w:val="1"/>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At least antenna switching across all antenna ports is supported</w:t>
      </w:r>
    </w:p>
    <w:p w14:paraId="3BF4C7CB" w14:textId="77777777" w:rsidR="00066085" w:rsidRPr="00066085" w:rsidRDefault="00066085" w:rsidP="00B03E4C">
      <w:pPr>
        <w:numPr>
          <w:ilvl w:val="1"/>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FFS: Antenna switching across a subset of antenna ports</w:t>
      </w:r>
    </w:p>
    <w:p w14:paraId="38A18C64"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frequency hopping</w:t>
      </w:r>
    </w:p>
    <w:p w14:paraId="2893A368"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repetition</w:t>
      </w:r>
    </w:p>
    <w:p w14:paraId="42F0A6C5"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 xml:space="preserve">FFS: Whether above applies at the additional SRS symbols only or for legacy SRS symbols as well </w:t>
      </w:r>
    </w:p>
    <w:p w14:paraId="253AB32D" w14:textId="77777777" w:rsidR="00066085" w:rsidRPr="00066085" w:rsidRDefault="00066085" w:rsidP="00066085">
      <w:pPr>
        <w:autoSpaceDE/>
        <w:autoSpaceDN/>
        <w:adjustRightInd/>
        <w:snapToGrid/>
        <w:spacing w:after="0"/>
        <w:jc w:val="left"/>
        <w:rPr>
          <w:rFonts w:eastAsia="Batang"/>
          <w:sz w:val="20"/>
          <w:szCs w:val="20"/>
          <w:highlight w:val="yellow"/>
          <w:lang w:val="en-GB" w:eastAsia="x-none"/>
        </w:rPr>
      </w:pPr>
    </w:p>
    <w:p w14:paraId="57F8967E" w14:textId="77777777" w:rsidR="00066085" w:rsidRPr="00066085" w:rsidRDefault="00066085" w:rsidP="00066085">
      <w:pPr>
        <w:autoSpaceDE/>
        <w:autoSpaceDN/>
        <w:adjustRightInd/>
        <w:snapToGrid/>
        <w:spacing w:after="0"/>
        <w:jc w:val="left"/>
        <w:rPr>
          <w:rFonts w:eastAsia="Batang"/>
          <w:b/>
          <w:sz w:val="20"/>
          <w:szCs w:val="20"/>
          <w:highlight w:val="green"/>
          <w:lang w:val="en-GB" w:eastAsia="x-none"/>
        </w:rPr>
      </w:pPr>
      <w:r w:rsidRPr="00066085">
        <w:rPr>
          <w:rFonts w:eastAsia="Batang"/>
          <w:b/>
          <w:sz w:val="20"/>
          <w:szCs w:val="20"/>
          <w:highlight w:val="green"/>
          <w:lang w:val="en-GB" w:eastAsia="x-none"/>
        </w:rPr>
        <w:t>Agreement</w:t>
      </w:r>
    </w:p>
    <w:p w14:paraId="76B2551C" w14:textId="7C470EC9" w:rsidR="00066085" w:rsidRPr="00066085" w:rsidRDefault="00066085" w:rsidP="00066085">
      <w:pPr>
        <w:autoSpaceDE/>
        <w:autoSpaceDN/>
        <w:adjustRightInd/>
        <w:snapToGrid/>
        <w:spacing w:after="0"/>
        <w:jc w:val="left"/>
        <w:rPr>
          <w:rFonts w:eastAsia="Malgun Gothic"/>
          <w:sz w:val="20"/>
          <w:szCs w:val="20"/>
          <w:lang w:val="en-GB"/>
        </w:rPr>
      </w:pPr>
      <w:r w:rsidRPr="00066085">
        <w:rPr>
          <w:rFonts w:eastAsia="Malgun Gothic"/>
          <w:sz w:val="20"/>
          <w:szCs w:val="20"/>
          <w:lang w:val="en-GB" w:eastAsia="zh-CN"/>
        </w:rPr>
        <w:t xml:space="preserve">At least for the support of SRS repetition </w:t>
      </w:r>
      <w:r w:rsidRPr="00066085">
        <w:rPr>
          <w:rFonts w:eastAsia="Batang"/>
          <w:position w:val="-14"/>
          <w:sz w:val="20"/>
          <w:szCs w:val="20"/>
          <w:lang w:val="en-GB"/>
        </w:rPr>
        <w:object w:dxaOrig="1238" w:dyaOrig="398" w14:anchorId="13C72B59">
          <v:shape id="_x0000_i1038" type="#_x0000_t75" style="width:62.35pt;height:20.9pt" o:ole="">
            <v:imagedata r:id="rId12" o:title=""/>
          </v:shape>
          <o:OLEObject Type="Embed" ProgID="Equation.DSMT4" ShapeID="_x0000_i1038" DrawAspect="Content" ObjectID="_1628519131" r:id="rId40"/>
        </w:object>
      </w:r>
      <w:r w:rsidRPr="00066085">
        <w:rPr>
          <w:rFonts w:eastAsia="Batang"/>
          <w:sz w:val="20"/>
          <w:szCs w:val="20"/>
          <w:lang w:val="en-GB"/>
        </w:rPr>
        <w:t xml:space="preserve">, where </w:t>
      </w:r>
      <w:r w:rsidRPr="00066085">
        <w:rPr>
          <w:rFonts w:eastAsia="Batang"/>
          <w:position w:val="-14"/>
          <w:sz w:val="20"/>
          <w:szCs w:val="20"/>
          <w:lang w:val="en-GB"/>
        </w:rPr>
        <w:object w:dxaOrig="2020" w:dyaOrig="400" w14:anchorId="5AD6A9C8">
          <v:shape id="_x0000_i1039" type="#_x0000_t75" style="width:100.35pt;height:20.9pt" o:ole="">
            <v:imagedata r:id="rId14" o:title=""/>
          </v:shape>
          <o:OLEObject Type="Embed" ProgID="Equation.DSMT4" ShapeID="_x0000_i1039" DrawAspect="Content" ObjectID="_1628519132" r:id="rId41"/>
        </w:object>
      </w:r>
      <w:r w:rsidRPr="00066085">
        <w:rPr>
          <w:rFonts w:eastAsia="Batang"/>
          <w:sz w:val="20"/>
          <w:szCs w:val="20"/>
          <w:lang w:val="en-GB"/>
        </w:rPr>
        <w:fldChar w:fldCharType="begin"/>
      </w:r>
      <w:r w:rsidRPr="00066085">
        <w:rPr>
          <w:rFonts w:eastAsia="Batang"/>
          <w:sz w:val="20"/>
          <w:szCs w:val="20"/>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066085">
        <w:rPr>
          <w:rFonts w:eastAsia="Batang"/>
          <w:sz w:val="20"/>
          <w:szCs w:val="20"/>
          <w:lang w:val="en-GB"/>
        </w:rPr>
        <w:instrText xml:space="preserve"> </w:instrText>
      </w:r>
      <w:r w:rsidRPr="00066085">
        <w:rPr>
          <w:rFonts w:eastAsia="Batang"/>
          <w:sz w:val="20"/>
          <w:szCs w:val="20"/>
          <w:lang w:val="en-GB"/>
        </w:rPr>
        <w:fldChar w:fldCharType="end"/>
      </w:r>
      <w:r w:rsidRPr="00066085">
        <w:rPr>
          <w:rFonts w:eastAsia="Batang"/>
          <w:sz w:val="20"/>
          <w:szCs w:val="20"/>
          <w:lang w:val="en-GB"/>
        </w:rPr>
        <w:t xml:space="preserve"> is </w:t>
      </w:r>
      <w:r w:rsidRPr="00066085">
        <w:rPr>
          <w:rFonts w:eastAsia="Malgun Gothic"/>
          <w:sz w:val="20"/>
          <w:szCs w:val="20"/>
          <w:lang w:val="en-GB"/>
        </w:rPr>
        <w:t xml:space="preserve">the OFDM symbol number, </w:t>
      </w:r>
      <w:bookmarkStart w:id="47" w:name="MTBlankEqn"/>
      <w:r w:rsidRPr="00066085">
        <w:rPr>
          <w:rFonts w:eastAsia="Batang"/>
          <w:position w:val="-14"/>
          <w:sz w:val="20"/>
          <w:szCs w:val="20"/>
          <w:lang w:val="en-GB"/>
        </w:rPr>
        <w:object w:dxaOrig="560" w:dyaOrig="400" w14:anchorId="3A044AFB">
          <v:shape id="_x0000_i1040" type="#_x0000_t75" style="width:27.85pt;height:20.9pt" o:ole="">
            <v:imagedata r:id="rId10" o:title=""/>
          </v:shape>
          <o:OLEObject Type="Embed" ProgID="Equation.DSMT4" ShapeID="_x0000_i1040" DrawAspect="Content" ObjectID="_1628519133" r:id="rId42"/>
        </w:object>
      </w:r>
      <w:bookmarkEnd w:id="47"/>
      <w:r w:rsidRPr="00066085">
        <w:rPr>
          <w:rFonts w:eastAsia="Malgun Gothic"/>
          <w:sz w:val="20"/>
          <w:szCs w:val="20"/>
          <w:lang w:val="en-GB"/>
        </w:rPr>
        <w:fldChar w:fldCharType="begin"/>
      </w:r>
      <w:r w:rsidRPr="00066085">
        <w:rPr>
          <w:rFonts w:eastAsia="Malgun Gothic"/>
          <w:sz w:val="20"/>
          <w:szCs w:val="20"/>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066085">
        <w:rPr>
          <w:rFonts w:eastAsia="Malgun Gothic"/>
          <w:sz w:val="20"/>
          <w:szCs w:val="20"/>
          <w:lang w:val="en-GB"/>
        </w:rPr>
        <w:instrText xml:space="preserve"> </w:instrText>
      </w:r>
      <w:r w:rsidRPr="00066085">
        <w:rPr>
          <w:rFonts w:eastAsia="Malgun Gothic"/>
          <w:sz w:val="20"/>
          <w:szCs w:val="20"/>
          <w:lang w:val="en-GB"/>
        </w:rPr>
        <w:fldChar w:fldCharType="end"/>
      </w:r>
      <w:r w:rsidRPr="00066085">
        <w:rPr>
          <w:rFonts w:eastAsia="Malgun Gothic"/>
          <w:sz w:val="20"/>
          <w:szCs w:val="20"/>
          <w:lang w:val="en-GB"/>
        </w:rPr>
        <w:t xml:space="preserve"> is the number of configured SRS symbols, and </w:t>
      </w:r>
      <w:r w:rsidRPr="00066085">
        <w:rPr>
          <w:rFonts w:eastAsia="Malgun Gothic"/>
          <w:i/>
          <w:sz w:val="20"/>
          <w:szCs w:val="20"/>
          <w:lang w:val="en-GB"/>
        </w:rPr>
        <w:t>R</w:t>
      </w:r>
      <w:r w:rsidRPr="00066085">
        <w:rPr>
          <w:rFonts w:eastAsia="Malgun Gothic"/>
          <w:sz w:val="20"/>
          <w:szCs w:val="20"/>
          <w:lang w:val="en-GB"/>
        </w:rPr>
        <w:t xml:space="preserve"> is the </w:t>
      </w:r>
      <w:r w:rsidRPr="00066085">
        <w:rPr>
          <w:rFonts w:eastAsia="MS Mincho"/>
          <w:sz w:val="20"/>
          <w:szCs w:val="20"/>
          <w:lang w:val="pt-BR"/>
        </w:rPr>
        <w:t xml:space="preserve">repetition factor </w:t>
      </w:r>
      <w:r w:rsidRPr="00066085">
        <w:rPr>
          <w:rFonts w:eastAsia="Malgun Gothic"/>
          <w:sz w:val="20"/>
          <w:szCs w:val="20"/>
          <w:lang w:val="en-GB"/>
        </w:rPr>
        <w:t>for the configured UE.</w:t>
      </w:r>
    </w:p>
    <w:p w14:paraId="3277FE3F" w14:textId="77777777" w:rsidR="00066085" w:rsidRPr="00066085" w:rsidRDefault="00066085" w:rsidP="00066085">
      <w:pPr>
        <w:autoSpaceDE/>
        <w:autoSpaceDN/>
        <w:adjustRightInd/>
        <w:snapToGrid/>
        <w:spacing w:after="0"/>
        <w:jc w:val="left"/>
        <w:rPr>
          <w:rFonts w:eastAsia="Batang"/>
          <w:sz w:val="20"/>
          <w:szCs w:val="20"/>
          <w:lang w:val="en-GB" w:eastAsia="x-none"/>
        </w:rPr>
      </w:pPr>
    </w:p>
    <w:p w14:paraId="40618018"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 xml:space="preserve">Agreement </w:t>
      </w:r>
    </w:p>
    <w:p w14:paraId="777BDDF3"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The configurable number of additional SRS repetitions can be</w:t>
      </w:r>
    </w:p>
    <w:p w14:paraId="65FEAD2F"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bookmarkStart w:id="48" w:name="_Hlk5780008"/>
      <w:r w:rsidRPr="00066085">
        <w:rPr>
          <w:rFonts w:ascii="Times" w:eastAsia="Malgun Gothic" w:hAnsi="Times"/>
          <w:sz w:val="20"/>
          <w:szCs w:val="20"/>
          <w:lang w:val="en-GB" w:eastAsia="zh-CN"/>
        </w:rPr>
        <w:t>{1, 2, 3, 4, 6, 7, 8, 9, 12, 13}</w:t>
      </w:r>
    </w:p>
    <w:bookmarkEnd w:id="48"/>
    <w:p w14:paraId="7646D24A" w14:textId="77777777" w:rsidR="00066085" w:rsidRDefault="00066085" w:rsidP="00066085">
      <w:pPr>
        <w:overflowPunct w:val="0"/>
        <w:snapToGrid/>
        <w:spacing w:after="0"/>
        <w:contextualSpacing/>
        <w:jc w:val="left"/>
        <w:textAlignment w:val="baseline"/>
        <w:rPr>
          <w:rFonts w:eastAsia="Malgun Gothic"/>
          <w:sz w:val="20"/>
          <w:szCs w:val="20"/>
          <w:lang w:val="en-GB" w:eastAsia="zh-CN"/>
        </w:rPr>
      </w:pPr>
      <w:r w:rsidRPr="00066085">
        <w:rPr>
          <w:rFonts w:eastAsia="Malgun Gothic"/>
          <w:sz w:val="20"/>
          <w:szCs w:val="20"/>
          <w:lang w:val="en-GB" w:eastAsia="zh-CN"/>
        </w:rPr>
        <w:t>Above applies per antenna port and per subband</w:t>
      </w:r>
    </w:p>
    <w:p w14:paraId="1F292312" w14:textId="77777777" w:rsidR="00066085" w:rsidRPr="00066085" w:rsidRDefault="00066085" w:rsidP="00066085">
      <w:pPr>
        <w:overflowPunct w:val="0"/>
        <w:snapToGrid/>
        <w:spacing w:after="0"/>
        <w:contextualSpacing/>
        <w:jc w:val="left"/>
        <w:textAlignment w:val="baseline"/>
        <w:rPr>
          <w:rFonts w:eastAsia="Malgun Gothic"/>
          <w:sz w:val="20"/>
          <w:szCs w:val="20"/>
          <w:lang w:val="en-GB" w:eastAsia="zh-CN"/>
        </w:rPr>
      </w:pPr>
    </w:p>
    <w:p w14:paraId="25C66A03" w14:textId="77777777" w:rsidR="00066085" w:rsidRPr="00066085" w:rsidRDefault="00066085" w:rsidP="00066085">
      <w:pPr>
        <w:autoSpaceDE/>
        <w:autoSpaceDN/>
        <w:adjustRightInd/>
        <w:snapToGrid/>
        <w:spacing w:after="0"/>
        <w:jc w:val="left"/>
        <w:rPr>
          <w:rFonts w:ascii="Times" w:eastAsia="Malgun Gothic" w:hAnsi="Times"/>
          <w:b/>
          <w:sz w:val="20"/>
          <w:szCs w:val="20"/>
          <w:highlight w:val="green"/>
          <w:lang w:val="en-GB" w:eastAsia="zh-CN"/>
        </w:rPr>
      </w:pPr>
      <w:r w:rsidRPr="00066085">
        <w:rPr>
          <w:rFonts w:ascii="Times" w:eastAsia="Malgun Gothic" w:hAnsi="Times"/>
          <w:b/>
          <w:sz w:val="20"/>
          <w:szCs w:val="20"/>
          <w:highlight w:val="green"/>
          <w:lang w:val="en-GB" w:eastAsia="zh-CN"/>
        </w:rPr>
        <w:t>Agreement</w:t>
      </w:r>
    </w:p>
    <w:p w14:paraId="47DDBFA5"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 codepoint in the same DCI triggers SRS transmission for one of the following:</w:t>
      </w:r>
    </w:p>
    <w:p w14:paraId="210DEC84"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legacy SRS symbols</w:t>
      </w:r>
    </w:p>
    <w:p w14:paraId="2E375A0C"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additional SRS symbols</w:t>
      </w:r>
    </w:p>
    <w:p w14:paraId="1C864CE3"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Both aperiodic legacy and aperiodic additional SRS symbols within the same subframe</w:t>
      </w:r>
    </w:p>
    <w:p w14:paraId="674061BA"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The association of the codepoint and one of the above is configured by RRC signalling. A separate codepoint will be supported for the case of no SRS triggering.</w:t>
      </w:r>
    </w:p>
    <w:p w14:paraId="2BF1FE6E" w14:textId="77777777" w:rsidR="00066085" w:rsidRPr="00066085" w:rsidRDefault="00066085" w:rsidP="00066085">
      <w:pPr>
        <w:autoSpaceDE/>
        <w:autoSpaceDN/>
        <w:adjustRightInd/>
        <w:snapToGrid/>
        <w:spacing w:after="0"/>
        <w:jc w:val="left"/>
        <w:rPr>
          <w:rFonts w:ascii="Times" w:eastAsia="Malgun Gothic" w:hAnsi="Times"/>
          <w:sz w:val="20"/>
          <w:szCs w:val="24"/>
          <w:lang w:val="en-GB" w:eastAsia="zh-CN"/>
        </w:rPr>
      </w:pPr>
    </w:p>
    <w:p w14:paraId="7DBA7DFA" w14:textId="77777777" w:rsidR="00066085" w:rsidRPr="00066085" w:rsidRDefault="00066085" w:rsidP="00066085">
      <w:pPr>
        <w:autoSpaceDE/>
        <w:autoSpaceDN/>
        <w:adjustRightInd/>
        <w:snapToGrid/>
        <w:spacing w:after="0"/>
        <w:jc w:val="left"/>
        <w:rPr>
          <w:rFonts w:ascii="Times" w:eastAsia="Malgun Gothic" w:hAnsi="Times"/>
          <w:b/>
          <w:sz w:val="20"/>
          <w:szCs w:val="24"/>
          <w:highlight w:val="green"/>
          <w:lang w:val="en-GB" w:eastAsia="zh-CN"/>
        </w:rPr>
      </w:pPr>
      <w:r w:rsidRPr="00066085">
        <w:rPr>
          <w:rFonts w:ascii="Times" w:eastAsia="Malgun Gothic" w:hAnsi="Times"/>
          <w:b/>
          <w:sz w:val="20"/>
          <w:szCs w:val="24"/>
          <w:highlight w:val="green"/>
          <w:lang w:val="en-GB" w:eastAsia="zh-CN"/>
        </w:rPr>
        <w:lastRenderedPageBreak/>
        <w:t>Agreement</w:t>
      </w:r>
    </w:p>
    <w:p w14:paraId="767FCC9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The size of the SRS request field for triggering Rel-16 SRS is the same as that of relevant Rel-15 DCI formats.</w:t>
      </w:r>
    </w:p>
    <w:p w14:paraId="1FD99959"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79DCBDFA"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4710713"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Only Rel-15 DCI formats that support SRS triggering can be used to trigger Rel-16 SRS transmission.</w:t>
      </w:r>
    </w:p>
    <w:p w14:paraId="13DAC3C6" w14:textId="77777777" w:rsidR="004C64D2" w:rsidRDefault="004C64D2" w:rsidP="00C11F73">
      <w:pPr>
        <w:pStyle w:val="References"/>
        <w:numPr>
          <w:ilvl w:val="0"/>
          <w:numId w:val="0"/>
        </w:numPr>
        <w:rPr>
          <w:lang w:val="en-GB"/>
        </w:rPr>
      </w:pPr>
    </w:p>
    <w:p w14:paraId="4DFE4C54"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FC3053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 xml:space="preserve">For additional SRS symbols, per-symbol group hopping and sequence hopping are supported. </w:t>
      </w:r>
    </w:p>
    <w:p w14:paraId="67ACBD04"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In a given time, only one of per-symbol group hopping or sequence hopping can be used by a UE</w:t>
      </w:r>
    </w:p>
    <w:p w14:paraId="68DC23B5"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FFS: Details such as sequence design</w:t>
      </w:r>
    </w:p>
    <w:p w14:paraId="6052CE1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63BA15EF"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rPr>
      </w:pPr>
      <w:r w:rsidRPr="00066085">
        <w:rPr>
          <w:rFonts w:ascii="Times" w:eastAsia="Batang" w:hAnsi="Times"/>
          <w:b/>
          <w:sz w:val="20"/>
          <w:szCs w:val="24"/>
          <w:highlight w:val="green"/>
          <w:lang w:val="en-GB"/>
        </w:rPr>
        <w:t>Agreement</w:t>
      </w:r>
    </w:p>
    <w:p w14:paraId="74E86523" w14:textId="77777777" w:rsidR="00066085" w:rsidRPr="00066085" w:rsidRDefault="00066085" w:rsidP="00066085">
      <w:pPr>
        <w:autoSpaceDE/>
        <w:autoSpaceDN/>
        <w:adjustRightInd/>
        <w:snapToGrid/>
        <w:spacing w:after="0"/>
        <w:jc w:val="left"/>
        <w:rPr>
          <w:rFonts w:ascii="Times" w:eastAsia="Batang" w:hAnsi="Times"/>
          <w:sz w:val="20"/>
          <w:szCs w:val="24"/>
          <w:lang w:val="en-GB"/>
        </w:rPr>
      </w:pPr>
      <w:r w:rsidRPr="00066085">
        <w:rPr>
          <w:rFonts w:ascii="Times" w:eastAsia="Batang" w:hAnsi="Times"/>
          <w:sz w:val="20"/>
          <w:szCs w:val="24"/>
          <w:lang w:val="en-GB"/>
        </w:rPr>
        <w:t>In order to address at least possible power change due to frequency hopping or antenna switching for additional SRS symbols, select one of the following options:</w:t>
      </w:r>
    </w:p>
    <w:p w14:paraId="127CDE76"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hint="eastAsia"/>
          <w:sz w:val="20"/>
          <w:szCs w:val="24"/>
          <w:lang w:val="en-GB" w:eastAsia="x-none"/>
        </w:rPr>
        <w:t>O</w:t>
      </w:r>
      <w:r w:rsidRPr="00066085">
        <w:rPr>
          <w:rFonts w:ascii="Times" w:eastAsia="Batang" w:hAnsi="Times"/>
          <w:sz w:val="20"/>
          <w:szCs w:val="24"/>
          <w:lang w:val="en-GB" w:eastAsia="x-none"/>
        </w:rPr>
        <w:t>ption 1: A guard period of one symbol is introduced in RAN1 specifications.</w:t>
      </w:r>
    </w:p>
    <w:p w14:paraId="5B6F1A53"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Option 2: No guard period is introduced in RAN1 specifications</w:t>
      </w:r>
    </w:p>
    <w:p w14:paraId="5051CA9A" w14:textId="77777777" w:rsidR="00066085" w:rsidRPr="00066085" w:rsidRDefault="00066085" w:rsidP="00B03E4C">
      <w:pPr>
        <w:numPr>
          <w:ilvl w:val="1"/>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It is up to RAN4 to introduce a transient period between additional SRS symbols in RAN4 specifications.</w:t>
      </w:r>
    </w:p>
    <w:p w14:paraId="6CD657B9" w14:textId="77777777" w:rsidR="00066085" w:rsidRPr="00066085" w:rsidRDefault="00066085" w:rsidP="00066085">
      <w:pPr>
        <w:autoSpaceDE/>
        <w:autoSpaceDN/>
        <w:adjustRightInd/>
        <w:snapToGrid/>
        <w:spacing w:after="0"/>
        <w:jc w:val="left"/>
        <w:rPr>
          <w:rFonts w:ascii="Times" w:eastAsia="Batang" w:hAnsi="Times"/>
          <w:sz w:val="20"/>
          <w:szCs w:val="32"/>
          <w:lang w:val="en-GB" w:eastAsia="x-none"/>
        </w:rPr>
      </w:pPr>
      <w:r w:rsidRPr="00066085">
        <w:rPr>
          <w:rFonts w:ascii="Times" w:eastAsia="Batang" w:hAnsi="Times"/>
          <w:sz w:val="20"/>
          <w:szCs w:val="32"/>
          <w:lang w:val="en-GB" w:eastAsia="x-none"/>
        </w:rPr>
        <w:t xml:space="preserve">Send an LS to RAN4 to ask their view on transient period for </w:t>
      </w:r>
      <w:r w:rsidRPr="00066085">
        <w:rPr>
          <w:rFonts w:ascii="Times" w:eastAsia="Batang" w:hAnsi="Times"/>
          <w:sz w:val="20"/>
          <w:szCs w:val="32"/>
          <w:lang w:val="en-GB"/>
        </w:rPr>
        <w:t xml:space="preserve">frequency hopping or antenna switching (including the time duration needed for this transient period). </w:t>
      </w:r>
    </w:p>
    <w:p w14:paraId="4410A7B3" w14:textId="77777777" w:rsidR="00066085" w:rsidRDefault="00066085" w:rsidP="00C11F73">
      <w:pPr>
        <w:pStyle w:val="References"/>
        <w:numPr>
          <w:ilvl w:val="0"/>
          <w:numId w:val="0"/>
        </w:numPr>
        <w:rPr>
          <w:lang w:val="en-GB"/>
        </w:rPr>
      </w:pPr>
    </w:p>
    <w:p w14:paraId="440B0FE4" w14:textId="77777777" w:rsidR="005D79BC" w:rsidRPr="005D79BC" w:rsidRDefault="005D79BC" w:rsidP="005D79BC">
      <w:pPr>
        <w:autoSpaceDE/>
        <w:autoSpaceDN/>
        <w:adjustRightInd/>
        <w:snapToGrid/>
        <w:spacing w:after="0"/>
        <w:jc w:val="left"/>
        <w:rPr>
          <w:rFonts w:ascii="Times" w:eastAsia="Batang" w:hAnsi="Times"/>
          <w:b/>
          <w:sz w:val="20"/>
          <w:szCs w:val="24"/>
          <w:lang w:val="en-GB" w:eastAsia="x-none"/>
        </w:rPr>
      </w:pPr>
      <w:r w:rsidRPr="005D79BC">
        <w:rPr>
          <w:rFonts w:ascii="Times" w:eastAsia="Batang" w:hAnsi="Times"/>
          <w:b/>
          <w:sz w:val="20"/>
          <w:szCs w:val="24"/>
          <w:lang w:val="en-GB" w:eastAsia="x-none"/>
        </w:rPr>
        <w:t>For further study until RAN1#97</w:t>
      </w:r>
    </w:p>
    <w:p w14:paraId="776D7963" w14:textId="77777777" w:rsidR="005D79BC" w:rsidRPr="005D79BC" w:rsidRDefault="005D79BC" w:rsidP="005D79BC">
      <w:pPr>
        <w:autoSpaceDE/>
        <w:autoSpaceDN/>
        <w:adjustRightInd/>
        <w:snapToGrid/>
        <w:spacing w:after="0"/>
        <w:jc w:val="left"/>
        <w:rPr>
          <w:rFonts w:ascii="Times" w:eastAsia="Batang" w:hAnsi="Times"/>
          <w:sz w:val="20"/>
          <w:szCs w:val="24"/>
          <w:lang w:val="en-GB" w:eastAsia="x-none"/>
        </w:rPr>
      </w:pPr>
      <w:r w:rsidRPr="005D79BC">
        <w:rPr>
          <w:rFonts w:ascii="Times" w:eastAsia="Batang" w:hAnsi="Times"/>
          <w:sz w:val="20"/>
          <w:szCs w:val="24"/>
          <w:lang w:val="en-GB" w:eastAsia="x-none"/>
        </w:rPr>
        <w:t>Power control on additional SRS symbols and legacy symbols</w:t>
      </w:r>
    </w:p>
    <w:p w14:paraId="117B8AE0" w14:textId="77777777" w:rsidR="00066085" w:rsidRDefault="00066085" w:rsidP="00C11F73">
      <w:pPr>
        <w:pStyle w:val="References"/>
        <w:numPr>
          <w:ilvl w:val="0"/>
          <w:numId w:val="0"/>
        </w:numPr>
        <w:rPr>
          <w:lang w:val="en-GB"/>
        </w:rPr>
      </w:pPr>
    </w:p>
    <w:p w14:paraId="7DB76C48" w14:textId="00C1F534" w:rsidR="00000C3A" w:rsidRDefault="00000C3A" w:rsidP="00000C3A">
      <w:pPr>
        <w:pStyle w:val="2"/>
        <w:numPr>
          <w:ilvl w:val="0"/>
          <w:numId w:val="0"/>
        </w:numPr>
        <w:ind w:left="576" w:hanging="576"/>
        <w:rPr>
          <w:lang w:val="en-GB"/>
        </w:rPr>
      </w:pPr>
      <w:r>
        <w:rPr>
          <w:lang w:val="en-GB"/>
        </w:rPr>
        <w:t>RAN1#96:</w:t>
      </w:r>
    </w:p>
    <w:p w14:paraId="164C723E" w14:textId="77777777" w:rsidR="00066085" w:rsidRPr="00BF50BB" w:rsidRDefault="00066085" w:rsidP="00066085">
      <w:pPr>
        <w:rPr>
          <w:rFonts w:eastAsia="Malgun Gothic"/>
          <w:b/>
          <w:i/>
          <w:highlight w:val="green"/>
          <w:lang w:eastAsia="zh-CN"/>
        </w:rPr>
      </w:pPr>
      <w:r w:rsidRPr="00BF50BB">
        <w:rPr>
          <w:rFonts w:eastAsia="Malgun Gothic"/>
          <w:b/>
          <w:i/>
          <w:highlight w:val="green"/>
          <w:lang w:eastAsia="zh-CN"/>
        </w:rPr>
        <w:t>Agreement</w:t>
      </w:r>
    </w:p>
    <w:p w14:paraId="0DC7689A" w14:textId="77777777" w:rsidR="00066085" w:rsidRPr="00BF50BB" w:rsidRDefault="00066085" w:rsidP="00066085">
      <w:pPr>
        <w:rPr>
          <w:rFonts w:eastAsia="Malgun Gothic"/>
          <w:i/>
          <w:lang w:eastAsia="zh-CN"/>
        </w:rPr>
      </w:pPr>
      <w:r w:rsidRPr="00BF50BB">
        <w:rPr>
          <w:rFonts w:eastAsia="Malgun Gothic"/>
          <w:i/>
          <w:lang w:eastAsia="zh-CN"/>
        </w:rPr>
        <w:t xml:space="preserve">For the numbers of additional SRS symbols that can be configured to a UE: 1-13 </w:t>
      </w:r>
    </w:p>
    <w:p w14:paraId="360498A3" w14:textId="77777777" w:rsidR="00066085" w:rsidRPr="00BF50BB" w:rsidRDefault="00066085" w:rsidP="00066085">
      <w:pPr>
        <w:rPr>
          <w:rFonts w:eastAsia="Malgun Gothic"/>
          <w:b/>
          <w:i/>
          <w:szCs w:val="28"/>
          <w:highlight w:val="green"/>
          <w:lang w:eastAsia="zh-CN"/>
        </w:rPr>
      </w:pPr>
      <w:r w:rsidRPr="00BF50BB">
        <w:rPr>
          <w:rFonts w:eastAsia="Malgun Gothic"/>
          <w:b/>
          <w:i/>
          <w:szCs w:val="28"/>
          <w:highlight w:val="green"/>
          <w:lang w:eastAsia="zh-CN"/>
        </w:rPr>
        <w:t>Agreement</w:t>
      </w:r>
    </w:p>
    <w:p w14:paraId="696083FF" w14:textId="77777777" w:rsidR="00066085" w:rsidRPr="00BF50BB" w:rsidRDefault="00066085" w:rsidP="00066085">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36B4C539" w14:textId="77777777" w:rsidR="00066085" w:rsidRPr="00BF50BB" w:rsidRDefault="00066085" w:rsidP="00066085">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4FFEF1A6" w14:textId="77777777" w:rsidR="00066085" w:rsidRPr="00BF50BB" w:rsidRDefault="00066085" w:rsidP="00066085">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02895443" w14:textId="77777777" w:rsidR="00066085" w:rsidRPr="00BF50BB" w:rsidRDefault="00066085" w:rsidP="00066085">
      <w:pPr>
        <w:pStyle w:val="af2"/>
        <w:ind w:left="0"/>
        <w:rPr>
          <w:rFonts w:eastAsia="Malgun Gothic"/>
          <w:i/>
          <w:lang w:eastAsia="zh-CN"/>
        </w:rPr>
      </w:pPr>
    </w:p>
    <w:p w14:paraId="6972317B" w14:textId="77777777" w:rsidR="00066085" w:rsidRPr="00BF50BB" w:rsidRDefault="00066085" w:rsidP="00066085">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CE11CCB" w14:textId="77777777" w:rsidR="00066085" w:rsidRPr="00BF50BB" w:rsidRDefault="00066085" w:rsidP="00066085">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431A71CF" w14:textId="77777777" w:rsidR="00066085" w:rsidRPr="00BF50BB" w:rsidRDefault="00066085" w:rsidP="00066085">
      <w:pPr>
        <w:rPr>
          <w:b/>
          <w:i/>
          <w:highlight w:val="green"/>
          <w:lang w:eastAsia="x-none"/>
        </w:rPr>
      </w:pPr>
      <w:r w:rsidRPr="00BF50BB">
        <w:rPr>
          <w:b/>
          <w:i/>
          <w:highlight w:val="green"/>
          <w:lang w:eastAsia="x-none"/>
        </w:rPr>
        <w:t>Agreement</w:t>
      </w:r>
    </w:p>
    <w:p w14:paraId="688CF8C6" w14:textId="77777777" w:rsidR="00066085" w:rsidRDefault="00066085" w:rsidP="00066085">
      <w:pPr>
        <w:rPr>
          <w:i/>
          <w:lang w:eastAsia="x-none"/>
        </w:rPr>
      </w:pPr>
      <w:r w:rsidRPr="00BF50BB">
        <w:rPr>
          <w:i/>
          <w:lang w:eastAsia="x-none"/>
        </w:rPr>
        <w:t>Transmission of aperiodic legacy SRS and aperiodic additional SRS symbol(s) in the same subframes for a UE is supported</w:t>
      </w:r>
    </w:p>
    <w:p w14:paraId="0330B753" w14:textId="77777777" w:rsidR="00066085" w:rsidRDefault="00066085" w:rsidP="00066085">
      <w:pPr>
        <w:rPr>
          <w:lang w:eastAsia="zh-CN"/>
        </w:rPr>
      </w:pPr>
      <w:r>
        <w:rPr>
          <w:rFonts w:hint="eastAsia"/>
          <w:lang w:eastAsia="zh-CN"/>
        </w:rPr>
        <w:t>The</w:t>
      </w:r>
      <w:r>
        <w:rPr>
          <w:lang w:eastAsia="zh-CN"/>
        </w:rPr>
        <w:t xml:space="preserve"> following FFS were identified:</w:t>
      </w:r>
    </w:p>
    <w:p w14:paraId="7EF59422" w14:textId="77777777" w:rsidR="00066085" w:rsidRPr="00E56781" w:rsidRDefault="00066085" w:rsidP="00066085">
      <w:pPr>
        <w:rPr>
          <w:b/>
          <w:i/>
          <w:lang w:eastAsia="x-none"/>
        </w:rPr>
      </w:pPr>
      <w:r w:rsidRPr="00E56781">
        <w:rPr>
          <w:b/>
          <w:i/>
          <w:lang w:eastAsia="x-none"/>
        </w:rPr>
        <w:t>For further study in future meetings:</w:t>
      </w:r>
    </w:p>
    <w:p w14:paraId="2E40EA45" w14:textId="77777777" w:rsidR="00066085" w:rsidRPr="00E56781" w:rsidRDefault="00066085" w:rsidP="00066085">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0B6824AC" w14:textId="77777777" w:rsidR="00066085" w:rsidRPr="00E56781" w:rsidRDefault="00066085" w:rsidP="00066085">
      <w:pPr>
        <w:pStyle w:val="af2"/>
        <w:numPr>
          <w:ilvl w:val="0"/>
          <w:numId w:val="13"/>
        </w:numPr>
        <w:spacing w:after="0"/>
        <w:ind w:left="720"/>
        <w:rPr>
          <w:rFonts w:eastAsia="Malgun Gothic"/>
          <w:i/>
          <w:lang w:val="en-US" w:eastAsia="zh-CN"/>
        </w:rPr>
      </w:pPr>
      <w:r w:rsidRPr="00E56781">
        <w:rPr>
          <w:rFonts w:eastAsia="Malgun Gothic"/>
          <w:i/>
          <w:lang w:eastAsia="zh-CN"/>
        </w:rPr>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593D3784">
          <v:shape id="_x0000_i1041" type="#_x0000_t75" style="width:62.35pt;height:20.9pt" o:ole="">
            <v:imagedata r:id="rId12" o:title=""/>
          </v:shape>
          <o:OLEObject Type="Embed" ProgID="Equation.DSMT4" ShapeID="_x0000_i1041" DrawAspect="Content" ObjectID="_1628519134" r:id="rId43"/>
        </w:object>
      </w:r>
      <w:r w:rsidRPr="00E56781">
        <w:rPr>
          <w:i/>
        </w:rPr>
        <w:t xml:space="preserve">, where </w:t>
      </w:r>
      <w:r w:rsidRPr="00E56781">
        <w:rPr>
          <w:i/>
          <w:position w:val="-16"/>
        </w:rPr>
        <w:object w:dxaOrig="1980" w:dyaOrig="440" w14:anchorId="1C87B9DE">
          <v:shape id="_x0000_i1042" type="#_x0000_t75" style="width:99.3pt;height:21.7pt" o:ole="">
            <v:imagedata r:id="rId44" o:title=""/>
          </v:shape>
          <o:OLEObject Type="Embed" ProgID="Equation.DSMT4" ShapeID="_x0000_i1042" DrawAspect="Content" ObjectID="_1628519135" r:id="rId45"/>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DF2373E">
          <v:shape id="_x0000_i1043" type="#_x0000_t75" style="width:27.85pt;height:20.9pt" o:ole="">
            <v:imagedata r:id="rId46" o:title=""/>
          </v:shape>
          <o:OLEObject Type="Embed" ProgID="Equation.DSMT4" ShapeID="_x0000_i1043" DrawAspect="Content" ObjectID="_1628519136" r:id="rId47"/>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35539887"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703E04D6">
          <v:shape id="_x0000_i1044" type="#_x0000_t75" style="width:27.85pt;height:20.9pt" o:ole="">
            <v:imagedata r:id="rId46" o:title=""/>
          </v:shape>
          <o:OLEObject Type="Embed" ProgID="Equation.DSMT4" ShapeID="_x0000_i1044" DrawAspect="Content" ObjectID="_1628519137" r:id="rId48"/>
        </w:object>
      </w:r>
    </w:p>
    <w:p w14:paraId="630F35CD"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rPr>
        <w:t>Applies for aperiodic SRS</w:t>
      </w:r>
    </w:p>
    <w:p w14:paraId="598FF39B"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02815E00"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37FFCD90" w14:textId="77777777" w:rsidR="00066085" w:rsidRPr="00E56781" w:rsidRDefault="00066085" w:rsidP="00066085">
      <w:pPr>
        <w:pStyle w:val="af2"/>
        <w:numPr>
          <w:ilvl w:val="0"/>
          <w:numId w:val="13"/>
        </w:numPr>
        <w:ind w:left="720"/>
        <w:rPr>
          <w:rFonts w:eastAsia="Malgun Gothic"/>
          <w:i/>
          <w:lang w:eastAsia="zh-CN"/>
        </w:rPr>
      </w:pPr>
      <w:r w:rsidRPr="00E56781">
        <w:rPr>
          <w:rFonts w:eastAsia="Malgun Gothic"/>
          <w:i/>
          <w:lang w:val="en-US" w:eastAsia="zh-CN"/>
        </w:rPr>
        <w:lastRenderedPageBreak/>
        <w:t>LTE Rel-15 framework for frequency hopping and antenna switching can be reused for supporting frequency hopping and antenna switching for additional SRS symbols with appropriate changes. FFS on the appropriate changes.</w:t>
      </w:r>
    </w:p>
    <w:p w14:paraId="6B7DE38E" w14:textId="77777777" w:rsidR="00066085" w:rsidRPr="00E56781" w:rsidRDefault="00066085" w:rsidP="00066085">
      <w:pPr>
        <w:rPr>
          <w:b/>
          <w:i/>
          <w:lang w:eastAsia="x-none"/>
        </w:rPr>
      </w:pPr>
      <w:r w:rsidRPr="00E56781">
        <w:rPr>
          <w:b/>
          <w:i/>
          <w:lang w:eastAsia="x-none"/>
        </w:rPr>
        <w:t>For further study in future meetings:</w:t>
      </w:r>
    </w:p>
    <w:p w14:paraId="578FB20D" w14:textId="77777777" w:rsidR="00066085" w:rsidRPr="00E56781" w:rsidRDefault="00066085" w:rsidP="00066085">
      <w:pPr>
        <w:rPr>
          <w:rFonts w:eastAsia="Malgun Gothic"/>
          <w:i/>
          <w:lang w:eastAsia="zh-CN"/>
        </w:rPr>
      </w:pPr>
      <w:r w:rsidRPr="00E56781">
        <w:rPr>
          <w:rFonts w:eastAsia="Malgun Gothic" w:hint="eastAsia"/>
          <w:i/>
          <w:lang w:eastAsia="zh-CN"/>
        </w:rPr>
        <w:t>F</w:t>
      </w:r>
      <w:r w:rsidRPr="00E56781">
        <w:rPr>
          <w:rFonts w:eastAsia="Malgun Gothic"/>
          <w:i/>
          <w:lang w:eastAsia="zh-CN"/>
        </w:rPr>
        <w:t>urther study on power control enhancements of additional SRS symbols (including whether these features are needed):</w:t>
      </w:r>
    </w:p>
    <w:p w14:paraId="3EAE731E"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458309EF"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4F20ECF7"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3D2FA316" w14:textId="77777777" w:rsidR="00066085" w:rsidRPr="00E56781" w:rsidRDefault="00066085" w:rsidP="00066085">
      <w:pPr>
        <w:rPr>
          <w:lang w:val="en-GB" w:eastAsia="x-none"/>
        </w:rPr>
      </w:pPr>
    </w:p>
    <w:p w14:paraId="67905749" w14:textId="77777777" w:rsidR="00066085" w:rsidRPr="00D04216" w:rsidRDefault="00066085" w:rsidP="00066085">
      <w:pPr>
        <w:rPr>
          <w:lang w:eastAsia="x-none"/>
        </w:rPr>
      </w:pPr>
      <w:r>
        <w:rPr>
          <w:rFonts w:hint="eastAsia"/>
          <w:lang w:eastAsia="zh-CN"/>
        </w:rPr>
        <w:t>For</w:t>
      </w:r>
      <w:r>
        <w:rPr>
          <w:lang w:eastAsia="zh-CN"/>
        </w:rPr>
        <w:t xml:space="preserve"> virtual cell ID of SRS, the following agreement was achieved:</w:t>
      </w:r>
    </w:p>
    <w:p w14:paraId="2771729F" w14:textId="77777777" w:rsidR="00066085" w:rsidRPr="00BF50BB" w:rsidRDefault="00066085" w:rsidP="00066085">
      <w:pPr>
        <w:rPr>
          <w:b/>
          <w:i/>
          <w:highlight w:val="green"/>
          <w:lang w:eastAsia="x-none"/>
        </w:rPr>
      </w:pPr>
      <w:r w:rsidRPr="00BF50BB">
        <w:rPr>
          <w:b/>
          <w:i/>
          <w:highlight w:val="green"/>
          <w:lang w:eastAsia="x-none"/>
        </w:rPr>
        <w:t>Agreement</w:t>
      </w:r>
    </w:p>
    <w:p w14:paraId="46471534" w14:textId="77777777" w:rsidR="00066085" w:rsidRPr="00BF50BB" w:rsidRDefault="00066085" w:rsidP="00066085">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300544C2"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Only additional SRS symbol(s)</w:t>
      </w:r>
    </w:p>
    <w:p w14:paraId="552B8A49"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Or both legacy and additional SRS symbol(s)</w:t>
      </w:r>
    </w:p>
    <w:p w14:paraId="2C271137" w14:textId="0264FB20" w:rsidR="00C11F73" w:rsidRDefault="00066085" w:rsidP="00066085">
      <w:pPr>
        <w:pStyle w:val="References"/>
        <w:numPr>
          <w:ilvl w:val="0"/>
          <w:numId w:val="0"/>
        </w:numPr>
        <w:rPr>
          <w:lang w:val="en-GB"/>
        </w:rPr>
      </w:pPr>
      <w:r w:rsidRPr="00BF50BB">
        <w:rPr>
          <w:rStyle w:val="af7"/>
          <w:b w:val="0"/>
          <w:i/>
          <w:szCs w:val="20"/>
        </w:rPr>
        <w:t>If virtual cell ID is not configured, physical cell ID is used.</w:t>
      </w:r>
    </w:p>
    <w:p w14:paraId="550B60DA" w14:textId="77777777" w:rsidR="00A95958" w:rsidRDefault="00A95958" w:rsidP="00C11F73">
      <w:pPr>
        <w:pStyle w:val="References"/>
        <w:numPr>
          <w:ilvl w:val="0"/>
          <w:numId w:val="0"/>
        </w:numPr>
        <w:rPr>
          <w:lang w:val="en-GB"/>
        </w:rPr>
      </w:pPr>
    </w:p>
    <w:p w14:paraId="308F6CAE" w14:textId="77777777" w:rsidR="00A95958" w:rsidRDefault="00A95958" w:rsidP="00C11F73">
      <w:pPr>
        <w:pStyle w:val="References"/>
        <w:numPr>
          <w:ilvl w:val="0"/>
          <w:numId w:val="0"/>
        </w:numPr>
        <w:rPr>
          <w:lang w:val="en-GB"/>
        </w:rPr>
      </w:pPr>
    </w:p>
    <w:p w14:paraId="71CC24E6" w14:textId="77777777" w:rsidR="00C11F73" w:rsidRPr="008D2A37" w:rsidRDefault="00C11F73" w:rsidP="00C11F73">
      <w:pPr>
        <w:pStyle w:val="References"/>
        <w:numPr>
          <w:ilvl w:val="0"/>
          <w:numId w:val="0"/>
        </w:numPr>
        <w:rPr>
          <w:snapToGrid w:val="0"/>
          <w:szCs w:val="20"/>
        </w:rPr>
      </w:pPr>
    </w:p>
    <w:sectPr w:rsidR="00C11F73" w:rsidRPr="008D2A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FF429" w14:textId="77777777" w:rsidR="00AD664B" w:rsidRDefault="00AD664B">
      <w:r>
        <w:separator/>
      </w:r>
    </w:p>
  </w:endnote>
  <w:endnote w:type="continuationSeparator" w:id="0">
    <w:p w14:paraId="167E841D" w14:textId="77777777" w:rsidR="00AD664B" w:rsidRDefault="00AD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FCD84" w14:textId="77777777" w:rsidR="00AD664B" w:rsidRDefault="00AD664B">
      <w:r>
        <w:separator/>
      </w:r>
    </w:p>
  </w:footnote>
  <w:footnote w:type="continuationSeparator" w:id="0">
    <w:p w14:paraId="587C5A4C" w14:textId="77777777" w:rsidR="00AD664B" w:rsidRDefault="00AD6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A50A4"/>
    <w:multiLevelType w:val="hybridMultilevel"/>
    <w:tmpl w:val="E9C0047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84E4A"/>
    <w:multiLevelType w:val="hybridMultilevel"/>
    <w:tmpl w:val="0FFA2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82ECE"/>
    <w:multiLevelType w:val="hybridMultilevel"/>
    <w:tmpl w:val="517A1AEC"/>
    <w:lvl w:ilvl="0" w:tplc="3B1E69C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96919"/>
    <w:multiLevelType w:val="hybridMultilevel"/>
    <w:tmpl w:val="E500F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FE7FC9"/>
    <w:multiLevelType w:val="hybridMultilevel"/>
    <w:tmpl w:val="35AA475A"/>
    <w:lvl w:ilvl="0" w:tplc="267CBF06">
      <w:start w:val="7"/>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00976"/>
    <w:multiLevelType w:val="hybridMultilevel"/>
    <w:tmpl w:val="414C6FC2"/>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B530B"/>
    <w:multiLevelType w:val="hybridMultilevel"/>
    <w:tmpl w:val="0B94AC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CE00BF9"/>
    <w:multiLevelType w:val="hybridMultilevel"/>
    <w:tmpl w:val="EAF07B2A"/>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1783A"/>
    <w:multiLevelType w:val="hybridMultilevel"/>
    <w:tmpl w:val="4CCE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730C5"/>
    <w:multiLevelType w:val="hybridMultilevel"/>
    <w:tmpl w:val="5E78AB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4DE879B4"/>
    <w:multiLevelType w:val="hybridMultilevel"/>
    <w:tmpl w:val="7C60F66C"/>
    <w:lvl w:ilvl="0" w:tplc="0407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95B76"/>
    <w:multiLevelType w:val="hybridMultilevel"/>
    <w:tmpl w:val="F1ACDD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31" w15:restartNumberingAfterBreak="0">
    <w:nsid w:val="64F9009D"/>
    <w:multiLevelType w:val="hybridMultilevel"/>
    <w:tmpl w:val="70A4A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861AF"/>
    <w:multiLevelType w:val="hybridMultilevel"/>
    <w:tmpl w:val="62D630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A170F9"/>
    <w:multiLevelType w:val="hybridMultilevel"/>
    <w:tmpl w:val="81DA0E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13"/>
  </w:num>
  <w:num w:numId="3">
    <w:abstractNumId w:val="2"/>
  </w:num>
  <w:num w:numId="4">
    <w:abstractNumId w:val="32"/>
  </w:num>
  <w:num w:numId="5">
    <w:abstractNumId w:val="26"/>
  </w:num>
  <w:num w:numId="6">
    <w:abstractNumId w:val="4"/>
  </w:num>
  <w:num w:numId="7">
    <w:abstractNumId w:val="33"/>
  </w:num>
  <w:num w:numId="8">
    <w:abstractNumId w:val="39"/>
  </w:num>
  <w:num w:numId="9">
    <w:abstractNumId w:val="16"/>
  </w:num>
  <w:num w:numId="10">
    <w:abstractNumId w:val="1"/>
  </w:num>
  <w:num w:numId="11">
    <w:abstractNumId w:val="31"/>
  </w:num>
  <w:num w:numId="12">
    <w:abstractNumId w:val="0"/>
  </w:num>
  <w:num w:numId="13">
    <w:abstractNumId w:val="3"/>
  </w:num>
  <w:num w:numId="14">
    <w:abstractNumId w:val="38"/>
  </w:num>
  <w:num w:numId="15">
    <w:abstractNumId w:val="29"/>
  </w:num>
  <w:num w:numId="16">
    <w:abstractNumId w:val="30"/>
  </w:num>
  <w:num w:numId="17">
    <w:abstractNumId w:val="36"/>
  </w:num>
  <w:num w:numId="18">
    <w:abstractNumId w:val="19"/>
  </w:num>
  <w:num w:numId="19">
    <w:abstractNumId w:val="23"/>
  </w:num>
  <w:num w:numId="20">
    <w:abstractNumId w:val="12"/>
  </w:num>
  <w:num w:numId="21">
    <w:abstractNumId w:val="22"/>
  </w:num>
  <w:num w:numId="22">
    <w:abstractNumId w:val="14"/>
  </w:num>
  <w:num w:numId="23">
    <w:abstractNumId w:val="28"/>
  </w:num>
  <w:num w:numId="24">
    <w:abstractNumId w:val="35"/>
  </w:num>
  <w:num w:numId="25">
    <w:abstractNumId w:val="34"/>
  </w:num>
  <w:num w:numId="26">
    <w:abstractNumId w:val="7"/>
  </w:num>
  <w:num w:numId="27">
    <w:abstractNumId w:val="11"/>
  </w:num>
  <w:num w:numId="28">
    <w:abstractNumId w:val="6"/>
  </w:num>
  <w:num w:numId="29">
    <w:abstractNumId w:val="9"/>
  </w:num>
  <w:num w:numId="30">
    <w:abstractNumId w:val="18"/>
  </w:num>
  <w:num w:numId="31">
    <w:abstractNumId w:val="20"/>
  </w:num>
  <w:num w:numId="32">
    <w:abstractNumId w:val="5"/>
  </w:num>
  <w:num w:numId="33">
    <w:abstractNumId w:val="17"/>
  </w:num>
  <w:num w:numId="34">
    <w:abstractNumId w:val="37"/>
  </w:num>
  <w:num w:numId="35">
    <w:abstractNumId w:val="10"/>
  </w:num>
  <w:num w:numId="36">
    <w:abstractNumId w:val="21"/>
  </w:num>
  <w:num w:numId="37">
    <w:abstractNumId w:val="8"/>
  </w:num>
  <w:num w:numId="38">
    <w:abstractNumId w:val="24"/>
  </w:num>
  <w:num w:numId="39">
    <w:abstractNumId w:val="25"/>
  </w:num>
  <w:num w:numId="40">
    <w:abstractNumId w:val="27"/>
  </w:num>
  <w:num w:numId="4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3A"/>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3A4"/>
    <w:rsid w:val="00007813"/>
    <w:rsid w:val="000109E6"/>
    <w:rsid w:val="00010D2C"/>
    <w:rsid w:val="00011F67"/>
    <w:rsid w:val="00012832"/>
    <w:rsid w:val="00012862"/>
    <w:rsid w:val="000128E6"/>
    <w:rsid w:val="00013578"/>
    <w:rsid w:val="00014FCF"/>
    <w:rsid w:val="000152AA"/>
    <w:rsid w:val="000152F1"/>
    <w:rsid w:val="00015EFB"/>
    <w:rsid w:val="000165E2"/>
    <w:rsid w:val="00016A7D"/>
    <w:rsid w:val="00016BC8"/>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6DEA"/>
    <w:rsid w:val="00037A49"/>
    <w:rsid w:val="0004023E"/>
    <w:rsid w:val="0004024B"/>
    <w:rsid w:val="00040F63"/>
    <w:rsid w:val="0004178E"/>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085"/>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CCF"/>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14D"/>
    <w:rsid w:val="0008335B"/>
    <w:rsid w:val="00083379"/>
    <w:rsid w:val="00083587"/>
    <w:rsid w:val="00083838"/>
    <w:rsid w:val="00083B6A"/>
    <w:rsid w:val="00084A61"/>
    <w:rsid w:val="00084D41"/>
    <w:rsid w:val="00085994"/>
    <w:rsid w:val="00085E04"/>
    <w:rsid w:val="000865B3"/>
    <w:rsid w:val="00086800"/>
    <w:rsid w:val="00086EF8"/>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8D3"/>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C76D6"/>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359A"/>
    <w:rsid w:val="000E52FD"/>
    <w:rsid w:val="000E59A0"/>
    <w:rsid w:val="000E7A84"/>
    <w:rsid w:val="000E7D37"/>
    <w:rsid w:val="000F15BC"/>
    <w:rsid w:val="000F180A"/>
    <w:rsid w:val="000F1C92"/>
    <w:rsid w:val="000F279F"/>
    <w:rsid w:val="000F2CC2"/>
    <w:rsid w:val="000F2EEE"/>
    <w:rsid w:val="000F3697"/>
    <w:rsid w:val="000F3E40"/>
    <w:rsid w:val="000F7A30"/>
    <w:rsid w:val="000F7C57"/>
    <w:rsid w:val="000F7F58"/>
    <w:rsid w:val="00100128"/>
    <w:rsid w:val="00100AD0"/>
    <w:rsid w:val="00100E37"/>
    <w:rsid w:val="00100FF3"/>
    <w:rsid w:val="00101FD6"/>
    <w:rsid w:val="001026CA"/>
    <w:rsid w:val="001043C2"/>
    <w:rsid w:val="001043E1"/>
    <w:rsid w:val="00104FC8"/>
    <w:rsid w:val="0010505A"/>
    <w:rsid w:val="00105349"/>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1A5"/>
    <w:rsid w:val="00117C85"/>
    <w:rsid w:val="00120B13"/>
    <w:rsid w:val="00120E2E"/>
    <w:rsid w:val="00121CD9"/>
    <w:rsid w:val="00123067"/>
    <w:rsid w:val="00123EEC"/>
    <w:rsid w:val="00124253"/>
    <w:rsid w:val="00124A2F"/>
    <w:rsid w:val="00124B03"/>
    <w:rsid w:val="00124D84"/>
    <w:rsid w:val="00125092"/>
    <w:rsid w:val="001250DD"/>
    <w:rsid w:val="0012526E"/>
    <w:rsid w:val="00125733"/>
    <w:rsid w:val="00125D13"/>
    <w:rsid w:val="001260C9"/>
    <w:rsid w:val="0012637C"/>
    <w:rsid w:val="001263AA"/>
    <w:rsid w:val="00126500"/>
    <w:rsid w:val="001269BE"/>
    <w:rsid w:val="001303BE"/>
    <w:rsid w:val="00130779"/>
    <w:rsid w:val="001307A1"/>
    <w:rsid w:val="00131259"/>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0837"/>
    <w:rsid w:val="00161410"/>
    <w:rsid w:val="0016216F"/>
    <w:rsid w:val="0016271E"/>
    <w:rsid w:val="00162A79"/>
    <w:rsid w:val="00162D7A"/>
    <w:rsid w:val="001635F1"/>
    <w:rsid w:val="00164B60"/>
    <w:rsid w:val="00164DAB"/>
    <w:rsid w:val="00165BBB"/>
    <w:rsid w:val="0016613F"/>
    <w:rsid w:val="00166215"/>
    <w:rsid w:val="00166591"/>
    <w:rsid w:val="00166D34"/>
    <w:rsid w:val="00167930"/>
    <w:rsid w:val="00170F5E"/>
    <w:rsid w:val="00171143"/>
    <w:rsid w:val="00172864"/>
    <w:rsid w:val="00172B82"/>
    <w:rsid w:val="00172BFD"/>
    <w:rsid w:val="00172E1D"/>
    <w:rsid w:val="00172EFA"/>
    <w:rsid w:val="00173608"/>
    <w:rsid w:val="00173A0D"/>
    <w:rsid w:val="00173C79"/>
    <w:rsid w:val="00173E3D"/>
    <w:rsid w:val="001745EC"/>
    <w:rsid w:val="001746F2"/>
    <w:rsid w:val="001747B7"/>
    <w:rsid w:val="00175C30"/>
    <w:rsid w:val="00177069"/>
    <w:rsid w:val="00177FC1"/>
    <w:rsid w:val="001804C3"/>
    <w:rsid w:val="001810B9"/>
    <w:rsid w:val="001815A2"/>
    <w:rsid w:val="001817E7"/>
    <w:rsid w:val="00181926"/>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389"/>
    <w:rsid w:val="001A381E"/>
    <w:rsid w:val="001A493D"/>
    <w:rsid w:val="001A4979"/>
    <w:rsid w:val="001A552B"/>
    <w:rsid w:val="001A57C7"/>
    <w:rsid w:val="001A673E"/>
    <w:rsid w:val="001A6BF2"/>
    <w:rsid w:val="001A6F0F"/>
    <w:rsid w:val="001A73F5"/>
    <w:rsid w:val="001A7763"/>
    <w:rsid w:val="001B172F"/>
    <w:rsid w:val="001B2D93"/>
    <w:rsid w:val="001B3964"/>
    <w:rsid w:val="001B4452"/>
    <w:rsid w:val="001B466C"/>
    <w:rsid w:val="001B4F34"/>
    <w:rsid w:val="001B52EC"/>
    <w:rsid w:val="001B554A"/>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5FBE"/>
    <w:rsid w:val="001C64C0"/>
    <w:rsid w:val="001C69DA"/>
    <w:rsid w:val="001C6F06"/>
    <w:rsid w:val="001C721F"/>
    <w:rsid w:val="001C74A6"/>
    <w:rsid w:val="001D0054"/>
    <w:rsid w:val="001D0462"/>
    <w:rsid w:val="001D1AF3"/>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1FAB"/>
    <w:rsid w:val="001F2A3E"/>
    <w:rsid w:val="001F2E23"/>
    <w:rsid w:val="001F301A"/>
    <w:rsid w:val="001F341F"/>
    <w:rsid w:val="001F3911"/>
    <w:rsid w:val="001F3F1A"/>
    <w:rsid w:val="001F4CBD"/>
    <w:rsid w:val="001F4F5A"/>
    <w:rsid w:val="001F5258"/>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4F9A"/>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1DE7"/>
    <w:rsid w:val="00222F5B"/>
    <w:rsid w:val="00223A25"/>
    <w:rsid w:val="00224952"/>
    <w:rsid w:val="00224DD2"/>
    <w:rsid w:val="00225A6A"/>
    <w:rsid w:val="00225AC7"/>
    <w:rsid w:val="00225ACC"/>
    <w:rsid w:val="0022617B"/>
    <w:rsid w:val="002262E2"/>
    <w:rsid w:val="0022657D"/>
    <w:rsid w:val="002273E0"/>
    <w:rsid w:val="00231C25"/>
    <w:rsid w:val="00231C6F"/>
    <w:rsid w:val="002328AA"/>
    <w:rsid w:val="00232A90"/>
    <w:rsid w:val="00232C31"/>
    <w:rsid w:val="00232F5F"/>
    <w:rsid w:val="002333A5"/>
    <w:rsid w:val="002337C0"/>
    <w:rsid w:val="00233A15"/>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79F"/>
    <w:rsid w:val="00251F81"/>
    <w:rsid w:val="002521D8"/>
    <w:rsid w:val="00252BE0"/>
    <w:rsid w:val="00253121"/>
    <w:rsid w:val="00253588"/>
    <w:rsid w:val="002535BD"/>
    <w:rsid w:val="002546F4"/>
    <w:rsid w:val="002551D0"/>
    <w:rsid w:val="00255235"/>
    <w:rsid w:val="00255374"/>
    <w:rsid w:val="00255646"/>
    <w:rsid w:val="00255F92"/>
    <w:rsid w:val="00257BF4"/>
    <w:rsid w:val="00257F75"/>
    <w:rsid w:val="00260003"/>
    <w:rsid w:val="0026035D"/>
    <w:rsid w:val="002606D6"/>
    <w:rsid w:val="0026099C"/>
    <w:rsid w:val="00261715"/>
    <w:rsid w:val="00261AD7"/>
    <w:rsid w:val="00261C98"/>
    <w:rsid w:val="00261E9E"/>
    <w:rsid w:val="00261EF5"/>
    <w:rsid w:val="0026248E"/>
    <w:rsid w:val="00262867"/>
    <w:rsid w:val="00262914"/>
    <w:rsid w:val="00263EEE"/>
    <w:rsid w:val="002647BF"/>
    <w:rsid w:val="002647D5"/>
    <w:rsid w:val="00264905"/>
    <w:rsid w:val="00264E9E"/>
    <w:rsid w:val="00265032"/>
    <w:rsid w:val="002651FB"/>
    <w:rsid w:val="0026538C"/>
    <w:rsid w:val="00265781"/>
    <w:rsid w:val="00265D97"/>
    <w:rsid w:val="00266B13"/>
    <w:rsid w:val="0026752D"/>
    <w:rsid w:val="00267A96"/>
    <w:rsid w:val="00267F8A"/>
    <w:rsid w:val="00270728"/>
    <w:rsid w:val="00270A91"/>
    <w:rsid w:val="00270D42"/>
    <w:rsid w:val="00270F3E"/>
    <w:rsid w:val="0027195D"/>
    <w:rsid w:val="002721DD"/>
    <w:rsid w:val="002722BA"/>
    <w:rsid w:val="00272B03"/>
    <w:rsid w:val="002733E2"/>
    <w:rsid w:val="00274828"/>
    <w:rsid w:val="002750B1"/>
    <w:rsid w:val="00275684"/>
    <w:rsid w:val="00275C1F"/>
    <w:rsid w:val="0027609C"/>
    <w:rsid w:val="00276924"/>
    <w:rsid w:val="00276A35"/>
    <w:rsid w:val="0027779A"/>
    <w:rsid w:val="00277835"/>
    <w:rsid w:val="00277BA6"/>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2D62"/>
    <w:rsid w:val="0029365F"/>
    <w:rsid w:val="00293E57"/>
    <w:rsid w:val="002947D1"/>
    <w:rsid w:val="002948DF"/>
    <w:rsid w:val="00294D90"/>
    <w:rsid w:val="0029591C"/>
    <w:rsid w:val="002A04C1"/>
    <w:rsid w:val="002A0602"/>
    <w:rsid w:val="002A07B2"/>
    <w:rsid w:val="002A1E92"/>
    <w:rsid w:val="002A204D"/>
    <w:rsid w:val="002A2616"/>
    <w:rsid w:val="002A26E1"/>
    <w:rsid w:val="002A34FF"/>
    <w:rsid w:val="002A368A"/>
    <w:rsid w:val="002A4065"/>
    <w:rsid w:val="002A416D"/>
    <w:rsid w:val="002A59F0"/>
    <w:rsid w:val="002A5EA2"/>
    <w:rsid w:val="002A617C"/>
    <w:rsid w:val="002A6432"/>
    <w:rsid w:val="002A6A94"/>
    <w:rsid w:val="002A6F25"/>
    <w:rsid w:val="002A6FD3"/>
    <w:rsid w:val="002A7555"/>
    <w:rsid w:val="002A76FE"/>
    <w:rsid w:val="002A7B2D"/>
    <w:rsid w:val="002B0A7D"/>
    <w:rsid w:val="002B0C55"/>
    <w:rsid w:val="002B1A69"/>
    <w:rsid w:val="002B24E4"/>
    <w:rsid w:val="002B2723"/>
    <w:rsid w:val="002B303A"/>
    <w:rsid w:val="002B304C"/>
    <w:rsid w:val="002B35A6"/>
    <w:rsid w:val="002B5379"/>
    <w:rsid w:val="002B538E"/>
    <w:rsid w:val="002B5654"/>
    <w:rsid w:val="002B5DCA"/>
    <w:rsid w:val="002B6BDC"/>
    <w:rsid w:val="002B75B0"/>
    <w:rsid w:val="002B7657"/>
    <w:rsid w:val="002B7EAF"/>
    <w:rsid w:val="002C099C"/>
    <w:rsid w:val="002C0B31"/>
    <w:rsid w:val="002C0B74"/>
    <w:rsid w:val="002C0C8B"/>
    <w:rsid w:val="002C0CBB"/>
    <w:rsid w:val="002C11CF"/>
    <w:rsid w:val="002C1201"/>
    <w:rsid w:val="002C1460"/>
    <w:rsid w:val="002C16C2"/>
    <w:rsid w:val="002C20D6"/>
    <w:rsid w:val="002C20F2"/>
    <w:rsid w:val="002C28C0"/>
    <w:rsid w:val="002C337D"/>
    <w:rsid w:val="002C38B2"/>
    <w:rsid w:val="002C3F9C"/>
    <w:rsid w:val="002C5AFA"/>
    <w:rsid w:val="002C637C"/>
    <w:rsid w:val="002C6919"/>
    <w:rsid w:val="002C69D7"/>
    <w:rsid w:val="002D0439"/>
    <w:rsid w:val="002D114B"/>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8F4"/>
    <w:rsid w:val="002E1C9E"/>
    <w:rsid w:val="002E257B"/>
    <w:rsid w:val="002E3646"/>
    <w:rsid w:val="002E3875"/>
    <w:rsid w:val="002E3BB0"/>
    <w:rsid w:val="002E3C65"/>
    <w:rsid w:val="002E3DEC"/>
    <w:rsid w:val="002E3F5B"/>
    <w:rsid w:val="002E4362"/>
    <w:rsid w:val="002E495A"/>
    <w:rsid w:val="002E5790"/>
    <w:rsid w:val="002E63D9"/>
    <w:rsid w:val="002E640E"/>
    <w:rsid w:val="002E6E54"/>
    <w:rsid w:val="002F0C28"/>
    <w:rsid w:val="002F23F9"/>
    <w:rsid w:val="002F3C42"/>
    <w:rsid w:val="002F3CDE"/>
    <w:rsid w:val="002F5DD6"/>
    <w:rsid w:val="002F5E4B"/>
    <w:rsid w:val="002F5FEA"/>
    <w:rsid w:val="002F63E7"/>
    <w:rsid w:val="002F68B9"/>
    <w:rsid w:val="002F6A99"/>
    <w:rsid w:val="002F71A0"/>
    <w:rsid w:val="002F7BE3"/>
    <w:rsid w:val="002F7E6A"/>
    <w:rsid w:val="00300165"/>
    <w:rsid w:val="003003E2"/>
    <w:rsid w:val="003010CF"/>
    <w:rsid w:val="003010E0"/>
    <w:rsid w:val="00302940"/>
    <w:rsid w:val="00303440"/>
    <w:rsid w:val="003046D0"/>
    <w:rsid w:val="00304D9B"/>
    <w:rsid w:val="003056C9"/>
    <w:rsid w:val="003056FC"/>
    <w:rsid w:val="00305FF9"/>
    <w:rsid w:val="00306E6B"/>
    <w:rsid w:val="003075AC"/>
    <w:rsid w:val="003100C8"/>
    <w:rsid w:val="00310792"/>
    <w:rsid w:val="003109F6"/>
    <w:rsid w:val="00311161"/>
    <w:rsid w:val="00312400"/>
    <w:rsid w:val="00312739"/>
    <w:rsid w:val="00312D10"/>
    <w:rsid w:val="00312D2A"/>
    <w:rsid w:val="00313F67"/>
    <w:rsid w:val="0031564E"/>
    <w:rsid w:val="00315FF3"/>
    <w:rsid w:val="00316059"/>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65"/>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BEE"/>
    <w:rsid w:val="00355FFA"/>
    <w:rsid w:val="00356672"/>
    <w:rsid w:val="00357B79"/>
    <w:rsid w:val="00360232"/>
    <w:rsid w:val="003602E0"/>
    <w:rsid w:val="00360D01"/>
    <w:rsid w:val="00361774"/>
    <w:rsid w:val="00361CCD"/>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3FE8"/>
    <w:rsid w:val="00374059"/>
    <w:rsid w:val="0037535B"/>
    <w:rsid w:val="0037552D"/>
    <w:rsid w:val="003756DB"/>
    <w:rsid w:val="00375D05"/>
    <w:rsid w:val="003768FE"/>
    <w:rsid w:val="003770BB"/>
    <w:rsid w:val="003771D8"/>
    <w:rsid w:val="0037771A"/>
    <w:rsid w:val="003802DC"/>
    <w:rsid w:val="00380E4E"/>
    <w:rsid w:val="00380ECF"/>
    <w:rsid w:val="00380FBF"/>
    <w:rsid w:val="003816CE"/>
    <w:rsid w:val="00381BB1"/>
    <w:rsid w:val="003825DA"/>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8F"/>
    <w:rsid w:val="003940CE"/>
    <w:rsid w:val="00394A1F"/>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413"/>
    <w:rsid w:val="003B3575"/>
    <w:rsid w:val="003B3D38"/>
    <w:rsid w:val="003B3ECC"/>
    <w:rsid w:val="003B50BC"/>
    <w:rsid w:val="003B5D97"/>
    <w:rsid w:val="003B5EAD"/>
    <w:rsid w:val="003B63A4"/>
    <w:rsid w:val="003B6532"/>
    <w:rsid w:val="003B68FE"/>
    <w:rsid w:val="003B6D7D"/>
    <w:rsid w:val="003B7D7E"/>
    <w:rsid w:val="003C0C15"/>
    <w:rsid w:val="003C1012"/>
    <w:rsid w:val="003C1074"/>
    <w:rsid w:val="003C11C9"/>
    <w:rsid w:val="003C1229"/>
    <w:rsid w:val="003C1578"/>
    <w:rsid w:val="003C1FD4"/>
    <w:rsid w:val="003C213D"/>
    <w:rsid w:val="003C25AD"/>
    <w:rsid w:val="003C2D21"/>
    <w:rsid w:val="003C43EE"/>
    <w:rsid w:val="003C561C"/>
    <w:rsid w:val="003C5E6B"/>
    <w:rsid w:val="003C5E6F"/>
    <w:rsid w:val="003C6085"/>
    <w:rsid w:val="003C67DE"/>
    <w:rsid w:val="003C6A14"/>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1B35"/>
    <w:rsid w:val="003E2976"/>
    <w:rsid w:val="003E2B02"/>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8EC"/>
    <w:rsid w:val="003F6CD2"/>
    <w:rsid w:val="003F7560"/>
    <w:rsid w:val="003F77FA"/>
    <w:rsid w:val="003F788D"/>
    <w:rsid w:val="003F7F50"/>
    <w:rsid w:val="004005CB"/>
    <w:rsid w:val="00401089"/>
    <w:rsid w:val="004010BC"/>
    <w:rsid w:val="0040126E"/>
    <w:rsid w:val="004020D4"/>
    <w:rsid w:val="004021B6"/>
    <w:rsid w:val="00402291"/>
    <w:rsid w:val="004047C4"/>
    <w:rsid w:val="00404865"/>
    <w:rsid w:val="00405152"/>
    <w:rsid w:val="0040570B"/>
    <w:rsid w:val="00405EDB"/>
    <w:rsid w:val="00405FB1"/>
    <w:rsid w:val="00406460"/>
    <w:rsid w:val="00406595"/>
    <w:rsid w:val="00406E4D"/>
    <w:rsid w:val="004072A4"/>
    <w:rsid w:val="00407BA8"/>
    <w:rsid w:val="00412461"/>
    <w:rsid w:val="00412546"/>
    <w:rsid w:val="00413053"/>
    <w:rsid w:val="0041319C"/>
    <w:rsid w:val="004137B6"/>
    <w:rsid w:val="0041386D"/>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7D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DE1"/>
    <w:rsid w:val="00460E86"/>
    <w:rsid w:val="0046103C"/>
    <w:rsid w:val="0046460C"/>
    <w:rsid w:val="004646B4"/>
    <w:rsid w:val="004648BD"/>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077"/>
    <w:rsid w:val="0047286B"/>
    <w:rsid w:val="00472E27"/>
    <w:rsid w:val="00472F1A"/>
    <w:rsid w:val="00473D99"/>
    <w:rsid w:val="00474220"/>
    <w:rsid w:val="004752D3"/>
    <w:rsid w:val="004754E1"/>
    <w:rsid w:val="00475CE0"/>
    <w:rsid w:val="004763EB"/>
    <w:rsid w:val="0047653F"/>
    <w:rsid w:val="00476827"/>
    <w:rsid w:val="00476BD4"/>
    <w:rsid w:val="00477C35"/>
    <w:rsid w:val="00480193"/>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058"/>
    <w:rsid w:val="00487113"/>
    <w:rsid w:val="00487B3E"/>
    <w:rsid w:val="00492335"/>
    <w:rsid w:val="00493427"/>
    <w:rsid w:val="004935FC"/>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4C19"/>
    <w:rsid w:val="004A5046"/>
    <w:rsid w:val="004A565E"/>
    <w:rsid w:val="004A5DF3"/>
    <w:rsid w:val="004A6134"/>
    <w:rsid w:val="004A7092"/>
    <w:rsid w:val="004A743C"/>
    <w:rsid w:val="004A7B31"/>
    <w:rsid w:val="004A7B46"/>
    <w:rsid w:val="004B0B65"/>
    <w:rsid w:val="004B15EE"/>
    <w:rsid w:val="004B18B8"/>
    <w:rsid w:val="004B1C15"/>
    <w:rsid w:val="004B2CAD"/>
    <w:rsid w:val="004B3A11"/>
    <w:rsid w:val="004B3D54"/>
    <w:rsid w:val="004B49E6"/>
    <w:rsid w:val="004B4D69"/>
    <w:rsid w:val="004B5724"/>
    <w:rsid w:val="004B5C32"/>
    <w:rsid w:val="004B6525"/>
    <w:rsid w:val="004B6819"/>
    <w:rsid w:val="004B6832"/>
    <w:rsid w:val="004B6D48"/>
    <w:rsid w:val="004C01A8"/>
    <w:rsid w:val="004C1840"/>
    <w:rsid w:val="004C1BA2"/>
    <w:rsid w:val="004C239C"/>
    <w:rsid w:val="004C243F"/>
    <w:rsid w:val="004C24C9"/>
    <w:rsid w:val="004C31B6"/>
    <w:rsid w:val="004C47D2"/>
    <w:rsid w:val="004C5319"/>
    <w:rsid w:val="004C580A"/>
    <w:rsid w:val="004C621F"/>
    <w:rsid w:val="004C637C"/>
    <w:rsid w:val="004C64D2"/>
    <w:rsid w:val="004C75B0"/>
    <w:rsid w:val="004C7948"/>
    <w:rsid w:val="004C7BB8"/>
    <w:rsid w:val="004C7C60"/>
    <w:rsid w:val="004D0DFE"/>
    <w:rsid w:val="004D1D91"/>
    <w:rsid w:val="004D20DE"/>
    <w:rsid w:val="004D22C3"/>
    <w:rsid w:val="004D32C7"/>
    <w:rsid w:val="004D4236"/>
    <w:rsid w:val="004D4688"/>
    <w:rsid w:val="004D4D2A"/>
    <w:rsid w:val="004D50A7"/>
    <w:rsid w:val="004D6F4D"/>
    <w:rsid w:val="004D6F95"/>
    <w:rsid w:val="004D72FE"/>
    <w:rsid w:val="004D7E91"/>
    <w:rsid w:val="004E003A"/>
    <w:rsid w:val="004E00C6"/>
    <w:rsid w:val="004E0768"/>
    <w:rsid w:val="004E0992"/>
    <w:rsid w:val="004E1A31"/>
    <w:rsid w:val="004E1DF3"/>
    <w:rsid w:val="004E2DE0"/>
    <w:rsid w:val="004E4060"/>
    <w:rsid w:val="004E409A"/>
    <w:rsid w:val="004E4384"/>
    <w:rsid w:val="004E63B1"/>
    <w:rsid w:val="004E6753"/>
    <w:rsid w:val="004F0FB9"/>
    <w:rsid w:val="004F2F7E"/>
    <w:rsid w:val="004F3246"/>
    <w:rsid w:val="004F32B5"/>
    <w:rsid w:val="004F33D1"/>
    <w:rsid w:val="004F407E"/>
    <w:rsid w:val="004F5479"/>
    <w:rsid w:val="004F585B"/>
    <w:rsid w:val="004F6977"/>
    <w:rsid w:val="004F6E93"/>
    <w:rsid w:val="004F7528"/>
    <w:rsid w:val="004F7BCA"/>
    <w:rsid w:val="004F7D89"/>
    <w:rsid w:val="0050128F"/>
    <w:rsid w:val="00501981"/>
    <w:rsid w:val="00501A85"/>
    <w:rsid w:val="00501AC2"/>
    <w:rsid w:val="00501BB3"/>
    <w:rsid w:val="005021DD"/>
    <w:rsid w:val="005026CA"/>
    <w:rsid w:val="00502B72"/>
    <w:rsid w:val="00502C13"/>
    <w:rsid w:val="00502DB6"/>
    <w:rsid w:val="0050315C"/>
    <w:rsid w:val="00504596"/>
    <w:rsid w:val="00504A92"/>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7A"/>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00F"/>
    <w:rsid w:val="00526961"/>
    <w:rsid w:val="00527200"/>
    <w:rsid w:val="00530157"/>
    <w:rsid w:val="005305CD"/>
    <w:rsid w:val="005306D6"/>
    <w:rsid w:val="00530F6A"/>
    <w:rsid w:val="00531EBE"/>
    <w:rsid w:val="005322D6"/>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9EB"/>
    <w:rsid w:val="00542E67"/>
    <w:rsid w:val="0054343A"/>
    <w:rsid w:val="00543974"/>
    <w:rsid w:val="00543EBF"/>
    <w:rsid w:val="00544A64"/>
    <w:rsid w:val="00544ABA"/>
    <w:rsid w:val="00545265"/>
    <w:rsid w:val="00545415"/>
    <w:rsid w:val="00545901"/>
    <w:rsid w:val="0054593A"/>
    <w:rsid w:val="005467FB"/>
    <w:rsid w:val="00546AE9"/>
    <w:rsid w:val="00546B4D"/>
    <w:rsid w:val="005476F5"/>
    <w:rsid w:val="00547989"/>
    <w:rsid w:val="00550199"/>
    <w:rsid w:val="00550EE3"/>
    <w:rsid w:val="00551320"/>
    <w:rsid w:val="005518A4"/>
    <w:rsid w:val="00551EB7"/>
    <w:rsid w:val="00551F86"/>
    <w:rsid w:val="005523C8"/>
    <w:rsid w:val="00552768"/>
    <w:rsid w:val="00552935"/>
    <w:rsid w:val="00553127"/>
    <w:rsid w:val="005537D5"/>
    <w:rsid w:val="005537FC"/>
    <w:rsid w:val="00554BE7"/>
    <w:rsid w:val="005553B5"/>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2DC"/>
    <w:rsid w:val="005656ED"/>
    <w:rsid w:val="00566544"/>
    <w:rsid w:val="00566608"/>
    <w:rsid w:val="00566916"/>
    <w:rsid w:val="00566C83"/>
    <w:rsid w:val="005700FE"/>
    <w:rsid w:val="0057024E"/>
    <w:rsid w:val="00570608"/>
    <w:rsid w:val="00570BDB"/>
    <w:rsid w:val="00570E24"/>
    <w:rsid w:val="005725BA"/>
    <w:rsid w:val="00572760"/>
    <w:rsid w:val="00572977"/>
    <w:rsid w:val="00573CF9"/>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03C"/>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0AC0"/>
    <w:rsid w:val="005A10B9"/>
    <w:rsid w:val="005A11EA"/>
    <w:rsid w:val="005A1CF7"/>
    <w:rsid w:val="005A269F"/>
    <w:rsid w:val="005A2AA1"/>
    <w:rsid w:val="005A305E"/>
    <w:rsid w:val="005A30BB"/>
    <w:rsid w:val="005A3887"/>
    <w:rsid w:val="005A3A0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08D"/>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9BC"/>
    <w:rsid w:val="005D7E0D"/>
    <w:rsid w:val="005E037B"/>
    <w:rsid w:val="005E0A91"/>
    <w:rsid w:val="005E234A"/>
    <w:rsid w:val="005E23A4"/>
    <w:rsid w:val="005E35CC"/>
    <w:rsid w:val="005E371E"/>
    <w:rsid w:val="005E490D"/>
    <w:rsid w:val="005E49B9"/>
    <w:rsid w:val="005E49C8"/>
    <w:rsid w:val="005E53F9"/>
    <w:rsid w:val="005E5E14"/>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5D"/>
    <w:rsid w:val="005F7487"/>
    <w:rsid w:val="005F75F0"/>
    <w:rsid w:val="00600043"/>
    <w:rsid w:val="006002C7"/>
    <w:rsid w:val="00600F95"/>
    <w:rsid w:val="00601637"/>
    <w:rsid w:val="00601839"/>
    <w:rsid w:val="00602759"/>
    <w:rsid w:val="0060277A"/>
    <w:rsid w:val="00602B7C"/>
    <w:rsid w:val="0060307C"/>
    <w:rsid w:val="00603312"/>
    <w:rsid w:val="00604DC7"/>
    <w:rsid w:val="00604E47"/>
    <w:rsid w:val="00605441"/>
    <w:rsid w:val="006061B8"/>
    <w:rsid w:val="00606970"/>
    <w:rsid w:val="00606A20"/>
    <w:rsid w:val="00606FF9"/>
    <w:rsid w:val="006072C6"/>
    <w:rsid w:val="00607A2E"/>
    <w:rsid w:val="00607FDF"/>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26AD2"/>
    <w:rsid w:val="006304BC"/>
    <w:rsid w:val="00630DCE"/>
    <w:rsid w:val="00630E9D"/>
    <w:rsid w:val="0063110D"/>
    <w:rsid w:val="0063120A"/>
    <w:rsid w:val="00631264"/>
    <w:rsid w:val="0063150B"/>
    <w:rsid w:val="00631585"/>
    <w:rsid w:val="0063194D"/>
    <w:rsid w:val="006319B4"/>
    <w:rsid w:val="0063255E"/>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8AD"/>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2C24"/>
    <w:rsid w:val="006732B1"/>
    <w:rsid w:val="0067446F"/>
    <w:rsid w:val="006746A4"/>
    <w:rsid w:val="00675558"/>
    <w:rsid w:val="00675611"/>
    <w:rsid w:val="006758DB"/>
    <w:rsid w:val="00675A60"/>
    <w:rsid w:val="00675C04"/>
    <w:rsid w:val="0067697E"/>
    <w:rsid w:val="00676AD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00E"/>
    <w:rsid w:val="00693E1F"/>
    <w:rsid w:val="00693ECB"/>
    <w:rsid w:val="006946B8"/>
    <w:rsid w:val="00694797"/>
    <w:rsid w:val="00694E09"/>
    <w:rsid w:val="00695887"/>
    <w:rsid w:val="00695D46"/>
    <w:rsid w:val="00697733"/>
    <w:rsid w:val="006A0F8E"/>
    <w:rsid w:val="006A254E"/>
    <w:rsid w:val="006A2C30"/>
    <w:rsid w:val="006A2C72"/>
    <w:rsid w:val="006A2E90"/>
    <w:rsid w:val="006A301C"/>
    <w:rsid w:val="006A3CF1"/>
    <w:rsid w:val="006A3E2B"/>
    <w:rsid w:val="006A3F7D"/>
    <w:rsid w:val="006A4545"/>
    <w:rsid w:val="006A4B11"/>
    <w:rsid w:val="006A6514"/>
    <w:rsid w:val="006A6C48"/>
    <w:rsid w:val="006A6E17"/>
    <w:rsid w:val="006A6E39"/>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17FC"/>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0C03"/>
    <w:rsid w:val="006E1212"/>
    <w:rsid w:val="006E12C3"/>
    <w:rsid w:val="006E2529"/>
    <w:rsid w:val="006E2A82"/>
    <w:rsid w:val="006E3D53"/>
    <w:rsid w:val="006E45F3"/>
    <w:rsid w:val="006E4A2F"/>
    <w:rsid w:val="006E4ED4"/>
    <w:rsid w:val="006E5E19"/>
    <w:rsid w:val="006E61C3"/>
    <w:rsid w:val="006E655D"/>
    <w:rsid w:val="006E799D"/>
    <w:rsid w:val="006F0593"/>
    <w:rsid w:val="006F07E5"/>
    <w:rsid w:val="006F1064"/>
    <w:rsid w:val="006F1EB7"/>
    <w:rsid w:val="006F26ED"/>
    <w:rsid w:val="006F2BC0"/>
    <w:rsid w:val="006F2D87"/>
    <w:rsid w:val="006F2E41"/>
    <w:rsid w:val="006F3385"/>
    <w:rsid w:val="006F4040"/>
    <w:rsid w:val="006F4136"/>
    <w:rsid w:val="006F52E5"/>
    <w:rsid w:val="006F6066"/>
    <w:rsid w:val="006F6850"/>
    <w:rsid w:val="006F707E"/>
    <w:rsid w:val="006F711D"/>
    <w:rsid w:val="007001DC"/>
    <w:rsid w:val="00700889"/>
    <w:rsid w:val="0070102C"/>
    <w:rsid w:val="007023C6"/>
    <w:rsid w:val="007025CB"/>
    <w:rsid w:val="0070263B"/>
    <w:rsid w:val="00702F29"/>
    <w:rsid w:val="007034AA"/>
    <w:rsid w:val="0070364E"/>
    <w:rsid w:val="00703C9D"/>
    <w:rsid w:val="00704251"/>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5AA9"/>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5B9"/>
    <w:rsid w:val="00741AF4"/>
    <w:rsid w:val="00741DCC"/>
    <w:rsid w:val="0074203A"/>
    <w:rsid w:val="007427B5"/>
    <w:rsid w:val="00742865"/>
    <w:rsid w:val="0074296C"/>
    <w:rsid w:val="00742C83"/>
    <w:rsid w:val="007434C4"/>
    <w:rsid w:val="0074360F"/>
    <w:rsid w:val="00743D45"/>
    <w:rsid w:val="0074440C"/>
    <w:rsid w:val="007446F0"/>
    <w:rsid w:val="00744902"/>
    <w:rsid w:val="00744A64"/>
    <w:rsid w:val="00744D47"/>
    <w:rsid w:val="00744EA0"/>
    <w:rsid w:val="0074638D"/>
    <w:rsid w:val="00746484"/>
    <w:rsid w:val="007466CE"/>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5FD4"/>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676"/>
    <w:rsid w:val="00776AEA"/>
    <w:rsid w:val="00777797"/>
    <w:rsid w:val="007779AC"/>
    <w:rsid w:val="00777BA0"/>
    <w:rsid w:val="00777C13"/>
    <w:rsid w:val="00780309"/>
    <w:rsid w:val="007803BD"/>
    <w:rsid w:val="00780CAF"/>
    <w:rsid w:val="007811DC"/>
    <w:rsid w:val="00781AB8"/>
    <w:rsid w:val="007820FA"/>
    <w:rsid w:val="0078285F"/>
    <w:rsid w:val="00782F57"/>
    <w:rsid w:val="00783207"/>
    <w:rsid w:val="00783E1D"/>
    <w:rsid w:val="00783EC2"/>
    <w:rsid w:val="00784082"/>
    <w:rsid w:val="0078483B"/>
    <w:rsid w:val="00784E80"/>
    <w:rsid w:val="00784EED"/>
    <w:rsid w:val="00785900"/>
    <w:rsid w:val="00786958"/>
    <w:rsid w:val="00786E71"/>
    <w:rsid w:val="00787C09"/>
    <w:rsid w:val="0079044A"/>
    <w:rsid w:val="00790929"/>
    <w:rsid w:val="0079162F"/>
    <w:rsid w:val="00794924"/>
    <w:rsid w:val="00794D5A"/>
    <w:rsid w:val="007A038A"/>
    <w:rsid w:val="007A0BC2"/>
    <w:rsid w:val="007A0DD6"/>
    <w:rsid w:val="007A1A5B"/>
    <w:rsid w:val="007A1DC6"/>
    <w:rsid w:val="007A1F44"/>
    <w:rsid w:val="007A23FF"/>
    <w:rsid w:val="007A295B"/>
    <w:rsid w:val="007A3424"/>
    <w:rsid w:val="007A35EF"/>
    <w:rsid w:val="007A4343"/>
    <w:rsid w:val="007A43A2"/>
    <w:rsid w:val="007A4D04"/>
    <w:rsid w:val="007A4DA4"/>
    <w:rsid w:val="007A5BA6"/>
    <w:rsid w:val="007A5EB8"/>
    <w:rsid w:val="007A5ED4"/>
    <w:rsid w:val="007A6FCC"/>
    <w:rsid w:val="007A7A96"/>
    <w:rsid w:val="007B03AF"/>
    <w:rsid w:val="007B0892"/>
    <w:rsid w:val="007B1543"/>
    <w:rsid w:val="007B1AC0"/>
    <w:rsid w:val="007B2230"/>
    <w:rsid w:val="007B270A"/>
    <w:rsid w:val="007B2D3B"/>
    <w:rsid w:val="007B3DBC"/>
    <w:rsid w:val="007B52CD"/>
    <w:rsid w:val="007B5CDB"/>
    <w:rsid w:val="007B6321"/>
    <w:rsid w:val="007B73BC"/>
    <w:rsid w:val="007B7DC1"/>
    <w:rsid w:val="007B7EDB"/>
    <w:rsid w:val="007C1972"/>
    <w:rsid w:val="007C19AD"/>
    <w:rsid w:val="007C2D01"/>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6CB"/>
    <w:rsid w:val="007D38D3"/>
    <w:rsid w:val="007D3F4B"/>
    <w:rsid w:val="007D4178"/>
    <w:rsid w:val="007D4D33"/>
    <w:rsid w:val="007D7175"/>
    <w:rsid w:val="007E036E"/>
    <w:rsid w:val="007E1369"/>
    <w:rsid w:val="007E1A1B"/>
    <w:rsid w:val="007E1A88"/>
    <w:rsid w:val="007E1BAA"/>
    <w:rsid w:val="007E41F2"/>
    <w:rsid w:val="007E45A9"/>
    <w:rsid w:val="007E47CF"/>
    <w:rsid w:val="007E4C88"/>
    <w:rsid w:val="007E585E"/>
    <w:rsid w:val="007E5898"/>
    <w:rsid w:val="007E661D"/>
    <w:rsid w:val="007E77C6"/>
    <w:rsid w:val="007E7DDF"/>
    <w:rsid w:val="007F11C8"/>
    <w:rsid w:val="007F1CFB"/>
    <w:rsid w:val="007F220B"/>
    <w:rsid w:val="007F27DD"/>
    <w:rsid w:val="007F4448"/>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0F78"/>
    <w:rsid w:val="00831555"/>
    <w:rsid w:val="0083187D"/>
    <w:rsid w:val="00831F52"/>
    <w:rsid w:val="00832154"/>
    <w:rsid w:val="0083242D"/>
    <w:rsid w:val="00832F5C"/>
    <w:rsid w:val="00834E3C"/>
    <w:rsid w:val="008359E0"/>
    <w:rsid w:val="00835B62"/>
    <w:rsid w:val="00836704"/>
    <w:rsid w:val="0083753B"/>
    <w:rsid w:val="008376F6"/>
    <w:rsid w:val="00837D5B"/>
    <w:rsid w:val="008403D4"/>
    <w:rsid w:val="00840607"/>
    <w:rsid w:val="00841895"/>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3348"/>
    <w:rsid w:val="008553ED"/>
    <w:rsid w:val="0085546E"/>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0922"/>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98C"/>
    <w:rsid w:val="008A5F5F"/>
    <w:rsid w:val="008A67B7"/>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0EE2"/>
    <w:rsid w:val="008C1255"/>
    <w:rsid w:val="008C13F0"/>
    <w:rsid w:val="008C14CA"/>
    <w:rsid w:val="008C1B68"/>
    <w:rsid w:val="008C1F26"/>
    <w:rsid w:val="008C2A3A"/>
    <w:rsid w:val="008C2F33"/>
    <w:rsid w:val="008C4C7E"/>
    <w:rsid w:val="008C560D"/>
    <w:rsid w:val="008C56DE"/>
    <w:rsid w:val="008C5C46"/>
    <w:rsid w:val="008C6184"/>
    <w:rsid w:val="008C785E"/>
    <w:rsid w:val="008C7C57"/>
    <w:rsid w:val="008D0AFB"/>
    <w:rsid w:val="008D0B6D"/>
    <w:rsid w:val="008D1511"/>
    <w:rsid w:val="008D21EC"/>
    <w:rsid w:val="008D2A37"/>
    <w:rsid w:val="008D2B98"/>
    <w:rsid w:val="008D32DF"/>
    <w:rsid w:val="008D33B9"/>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02C"/>
    <w:rsid w:val="008F5840"/>
    <w:rsid w:val="008F5EEF"/>
    <w:rsid w:val="008F66FE"/>
    <w:rsid w:val="008F6895"/>
    <w:rsid w:val="008F72CC"/>
    <w:rsid w:val="008F72CD"/>
    <w:rsid w:val="008F7AEF"/>
    <w:rsid w:val="00900C5F"/>
    <w:rsid w:val="009012E5"/>
    <w:rsid w:val="00901C80"/>
    <w:rsid w:val="009022AC"/>
    <w:rsid w:val="00903802"/>
    <w:rsid w:val="00904599"/>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4D99"/>
    <w:rsid w:val="009155A2"/>
    <w:rsid w:val="00915757"/>
    <w:rsid w:val="009159B3"/>
    <w:rsid w:val="00915A18"/>
    <w:rsid w:val="00915E32"/>
    <w:rsid w:val="00916181"/>
    <w:rsid w:val="00916FA3"/>
    <w:rsid w:val="00917435"/>
    <w:rsid w:val="00920404"/>
    <w:rsid w:val="009204C5"/>
    <w:rsid w:val="0092084D"/>
    <w:rsid w:val="009209B7"/>
    <w:rsid w:val="00920EE8"/>
    <w:rsid w:val="00921417"/>
    <w:rsid w:val="0092180D"/>
    <w:rsid w:val="00922408"/>
    <w:rsid w:val="00922B4D"/>
    <w:rsid w:val="009232C9"/>
    <w:rsid w:val="009232CD"/>
    <w:rsid w:val="00923608"/>
    <w:rsid w:val="009238E5"/>
    <w:rsid w:val="0092397D"/>
    <w:rsid w:val="00923F12"/>
    <w:rsid w:val="00924867"/>
    <w:rsid w:val="00924FB2"/>
    <w:rsid w:val="00924FF8"/>
    <w:rsid w:val="00925A16"/>
    <w:rsid w:val="00925BA8"/>
    <w:rsid w:val="0092635A"/>
    <w:rsid w:val="00926DA7"/>
    <w:rsid w:val="00927F8B"/>
    <w:rsid w:val="0093063F"/>
    <w:rsid w:val="009308DE"/>
    <w:rsid w:val="0093094D"/>
    <w:rsid w:val="00931424"/>
    <w:rsid w:val="009328C7"/>
    <w:rsid w:val="009336EC"/>
    <w:rsid w:val="00933F12"/>
    <w:rsid w:val="00933F56"/>
    <w:rsid w:val="00934C13"/>
    <w:rsid w:val="00934DCC"/>
    <w:rsid w:val="00935228"/>
    <w:rsid w:val="0093532A"/>
    <w:rsid w:val="009355A2"/>
    <w:rsid w:val="00935F9E"/>
    <w:rsid w:val="00936A9E"/>
    <w:rsid w:val="00936D98"/>
    <w:rsid w:val="009371F8"/>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372A"/>
    <w:rsid w:val="009657F1"/>
    <w:rsid w:val="0096625D"/>
    <w:rsid w:val="009663FE"/>
    <w:rsid w:val="00966554"/>
    <w:rsid w:val="00967F39"/>
    <w:rsid w:val="00970428"/>
    <w:rsid w:val="00970782"/>
    <w:rsid w:val="009707E0"/>
    <w:rsid w:val="009709F8"/>
    <w:rsid w:val="00971DDF"/>
    <w:rsid w:val="00971EA1"/>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B87"/>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6BA"/>
    <w:rsid w:val="009A0C6F"/>
    <w:rsid w:val="009A13C3"/>
    <w:rsid w:val="009A1468"/>
    <w:rsid w:val="009A14EF"/>
    <w:rsid w:val="009A19D1"/>
    <w:rsid w:val="009A2DF9"/>
    <w:rsid w:val="009A39BD"/>
    <w:rsid w:val="009A3A86"/>
    <w:rsid w:val="009A4869"/>
    <w:rsid w:val="009A5C2D"/>
    <w:rsid w:val="009A5EE8"/>
    <w:rsid w:val="009A6A6B"/>
    <w:rsid w:val="009B0066"/>
    <w:rsid w:val="009B025C"/>
    <w:rsid w:val="009B092F"/>
    <w:rsid w:val="009B0FD4"/>
    <w:rsid w:val="009B16E9"/>
    <w:rsid w:val="009B1801"/>
    <w:rsid w:val="009B1D5F"/>
    <w:rsid w:val="009B1E67"/>
    <w:rsid w:val="009B1EF9"/>
    <w:rsid w:val="009B2158"/>
    <w:rsid w:val="009B26AC"/>
    <w:rsid w:val="009B29A2"/>
    <w:rsid w:val="009B2D97"/>
    <w:rsid w:val="009B2EF1"/>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714"/>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A0A"/>
    <w:rsid w:val="009E4B14"/>
    <w:rsid w:val="009E4B16"/>
    <w:rsid w:val="009E5C60"/>
    <w:rsid w:val="009E5E1E"/>
    <w:rsid w:val="009E64DB"/>
    <w:rsid w:val="009E6794"/>
    <w:rsid w:val="009E7189"/>
    <w:rsid w:val="009E7E46"/>
    <w:rsid w:val="009E7FC1"/>
    <w:rsid w:val="009F01E1"/>
    <w:rsid w:val="009F0B4D"/>
    <w:rsid w:val="009F1096"/>
    <w:rsid w:val="009F150E"/>
    <w:rsid w:val="009F27AD"/>
    <w:rsid w:val="009F2E0E"/>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203"/>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CF1"/>
    <w:rsid w:val="00A14DBC"/>
    <w:rsid w:val="00A153FF"/>
    <w:rsid w:val="00A1561E"/>
    <w:rsid w:val="00A1566A"/>
    <w:rsid w:val="00A165BF"/>
    <w:rsid w:val="00A172E8"/>
    <w:rsid w:val="00A17493"/>
    <w:rsid w:val="00A174DA"/>
    <w:rsid w:val="00A179FF"/>
    <w:rsid w:val="00A17F05"/>
    <w:rsid w:val="00A202D7"/>
    <w:rsid w:val="00A21932"/>
    <w:rsid w:val="00A21A36"/>
    <w:rsid w:val="00A21E47"/>
    <w:rsid w:val="00A22716"/>
    <w:rsid w:val="00A22C81"/>
    <w:rsid w:val="00A231D9"/>
    <w:rsid w:val="00A25294"/>
    <w:rsid w:val="00A254EE"/>
    <w:rsid w:val="00A25BE7"/>
    <w:rsid w:val="00A26130"/>
    <w:rsid w:val="00A27008"/>
    <w:rsid w:val="00A274BE"/>
    <w:rsid w:val="00A27914"/>
    <w:rsid w:val="00A27CDF"/>
    <w:rsid w:val="00A27F0B"/>
    <w:rsid w:val="00A309C6"/>
    <w:rsid w:val="00A30D13"/>
    <w:rsid w:val="00A314F9"/>
    <w:rsid w:val="00A319D0"/>
    <w:rsid w:val="00A32316"/>
    <w:rsid w:val="00A33172"/>
    <w:rsid w:val="00A3432B"/>
    <w:rsid w:val="00A346BA"/>
    <w:rsid w:val="00A34C67"/>
    <w:rsid w:val="00A34D62"/>
    <w:rsid w:val="00A360E7"/>
    <w:rsid w:val="00A3611D"/>
    <w:rsid w:val="00A36339"/>
    <w:rsid w:val="00A366E4"/>
    <w:rsid w:val="00A3767A"/>
    <w:rsid w:val="00A40461"/>
    <w:rsid w:val="00A40C92"/>
    <w:rsid w:val="00A4150A"/>
    <w:rsid w:val="00A418A5"/>
    <w:rsid w:val="00A418F5"/>
    <w:rsid w:val="00A41C16"/>
    <w:rsid w:val="00A42F2A"/>
    <w:rsid w:val="00A432F6"/>
    <w:rsid w:val="00A4376F"/>
    <w:rsid w:val="00A44E26"/>
    <w:rsid w:val="00A4549F"/>
    <w:rsid w:val="00A45AD0"/>
    <w:rsid w:val="00A45B9B"/>
    <w:rsid w:val="00A462FE"/>
    <w:rsid w:val="00A47157"/>
    <w:rsid w:val="00A47B31"/>
    <w:rsid w:val="00A501C9"/>
    <w:rsid w:val="00A50506"/>
    <w:rsid w:val="00A505B1"/>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5FB"/>
    <w:rsid w:val="00A64942"/>
    <w:rsid w:val="00A64C63"/>
    <w:rsid w:val="00A65911"/>
    <w:rsid w:val="00A65E54"/>
    <w:rsid w:val="00A65F1D"/>
    <w:rsid w:val="00A660DB"/>
    <w:rsid w:val="00A6643C"/>
    <w:rsid w:val="00A67544"/>
    <w:rsid w:val="00A7075B"/>
    <w:rsid w:val="00A713B1"/>
    <w:rsid w:val="00A71CE6"/>
    <w:rsid w:val="00A71D23"/>
    <w:rsid w:val="00A7333A"/>
    <w:rsid w:val="00A73671"/>
    <w:rsid w:val="00A738F1"/>
    <w:rsid w:val="00A73D0D"/>
    <w:rsid w:val="00A7463A"/>
    <w:rsid w:val="00A74A92"/>
    <w:rsid w:val="00A7587A"/>
    <w:rsid w:val="00A75CC1"/>
    <w:rsid w:val="00A75E88"/>
    <w:rsid w:val="00A760BF"/>
    <w:rsid w:val="00A774D6"/>
    <w:rsid w:val="00A77D59"/>
    <w:rsid w:val="00A804E9"/>
    <w:rsid w:val="00A8056E"/>
    <w:rsid w:val="00A82950"/>
    <w:rsid w:val="00A82D58"/>
    <w:rsid w:val="00A8327C"/>
    <w:rsid w:val="00A832E5"/>
    <w:rsid w:val="00A8399D"/>
    <w:rsid w:val="00A83E3D"/>
    <w:rsid w:val="00A84288"/>
    <w:rsid w:val="00A8443A"/>
    <w:rsid w:val="00A8479C"/>
    <w:rsid w:val="00A8557B"/>
    <w:rsid w:val="00A85A05"/>
    <w:rsid w:val="00A85A2E"/>
    <w:rsid w:val="00A85BFC"/>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958"/>
    <w:rsid w:val="00A95BF4"/>
    <w:rsid w:val="00A963C7"/>
    <w:rsid w:val="00A96916"/>
    <w:rsid w:val="00AA0178"/>
    <w:rsid w:val="00AA06AD"/>
    <w:rsid w:val="00AA0AD1"/>
    <w:rsid w:val="00AA0D2F"/>
    <w:rsid w:val="00AA1626"/>
    <w:rsid w:val="00AA1BC3"/>
    <w:rsid w:val="00AA1C25"/>
    <w:rsid w:val="00AA1D5C"/>
    <w:rsid w:val="00AA3210"/>
    <w:rsid w:val="00AA37F4"/>
    <w:rsid w:val="00AA3DB7"/>
    <w:rsid w:val="00AA3F93"/>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783"/>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3ECB"/>
    <w:rsid w:val="00AC4E41"/>
    <w:rsid w:val="00AC56F7"/>
    <w:rsid w:val="00AC7112"/>
    <w:rsid w:val="00AC74DA"/>
    <w:rsid w:val="00AC7A2B"/>
    <w:rsid w:val="00AC7C25"/>
    <w:rsid w:val="00AD015F"/>
    <w:rsid w:val="00AD0A51"/>
    <w:rsid w:val="00AD0B37"/>
    <w:rsid w:val="00AD0EEA"/>
    <w:rsid w:val="00AD1068"/>
    <w:rsid w:val="00AD112D"/>
    <w:rsid w:val="00AD11F7"/>
    <w:rsid w:val="00AD1DB7"/>
    <w:rsid w:val="00AD2852"/>
    <w:rsid w:val="00AD301C"/>
    <w:rsid w:val="00AD3976"/>
    <w:rsid w:val="00AD4D2A"/>
    <w:rsid w:val="00AD542F"/>
    <w:rsid w:val="00AD56BA"/>
    <w:rsid w:val="00AD664B"/>
    <w:rsid w:val="00AD6F21"/>
    <w:rsid w:val="00AD7305"/>
    <w:rsid w:val="00AD7E64"/>
    <w:rsid w:val="00AE0C56"/>
    <w:rsid w:val="00AE0E5A"/>
    <w:rsid w:val="00AE149E"/>
    <w:rsid w:val="00AE22F2"/>
    <w:rsid w:val="00AE29FC"/>
    <w:rsid w:val="00AE2F3F"/>
    <w:rsid w:val="00AE3B4E"/>
    <w:rsid w:val="00AE4131"/>
    <w:rsid w:val="00AE4947"/>
    <w:rsid w:val="00AE5180"/>
    <w:rsid w:val="00AE59EC"/>
    <w:rsid w:val="00AE67B3"/>
    <w:rsid w:val="00AE6AE6"/>
    <w:rsid w:val="00AE7864"/>
    <w:rsid w:val="00AE7949"/>
    <w:rsid w:val="00AF0443"/>
    <w:rsid w:val="00AF25D5"/>
    <w:rsid w:val="00AF39F0"/>
    <w:rsid w:val="00AF3DBB"/>
    <w:rsid w:val="00AF4620"/>
    <w:rsid w:val="00AF4C3E"/>
    <w:rsid w:val="00AF5194"/>
    <w:rsid w:val="00AF53EF"/>
    <w:rsid w:val="00AF68BF"/>
    <w:rsid w:val="00AF7380"/>
    <w:rsid w:val="00AF73C3"/>
    <w:rsid w:val="00AF795C"/>
    <w:rsid w:val="00AF7F00"/>
    <w:rsid w:val="00B0066C"/>
    <w:rsid w:val="00B00752"/>
    <w:rsid w:val="00B01479"/>
    <w:rsid w:val="00B0193F"/>
    <w:rsid w:val="00B01A58"/>
    <w:rsid w:val="00B026C1"/>
    <w:rsid w:val="00B02A33"/>
    <w:rsid w:val="00B02B9C"/>
    <w:rsid w:val="00B02FD0"/>
    <w:rsid w:val="00B0353B"/>
    <w:rsid w:val="00B03E4C"/>
    <w:rsid w:val="00B040B2"/>
    <w:rsid w:val="00B05BA9"/>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0FF1"/>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B36"/>
    <w:rsid w:val="00B54DCB"/>
    <w:rsid w:val="00B551C2"/>
    <w:rsid w:val="00B55AC2"/>
    <w:rsid w:val="00B560C9"/>
    <w:rsid w:val="00B56533"/>
    <w:rsid w:val="00B567A4"/>
    <w:rsid w:val="00B56CFC"/>
    <w:rsid w:val="00B57777"/>
    <w:rsid w:val="00B57A17"/>
    <w:rsid w:val="00B57DBE"/>
    <w:rsid w:val="00B609C4"/>
    <w:rsid w:val="00B60E73"/>
    <w:rsid w:val="00B6134D"/>
    <w:rsid w:val="00B6160A"/>
    <w:rsid w:val="00B61BE2"/>
    <w:rsid w:val="00B61F70"/>
    <w:rsid w:val="00B6266F"/>
    <w:rsid w:val="00B62E0B"/>
    <w:rsid w:val="00B63C32"/>
    <w:rsid w:val="00B6402E"/>
    <w:rsid w:val="00B64434"/>
    <w:rsid w:val="00B6474F"/>
    <w:rsid w:val="00B66511"/>
    <w:rsid w:val="00B669B8"/>
    <w:rsid w:val="00B70044"/>
    <w:rsid w:val="00B70D22"/>
    <w:rsid w:val="00B711CE"/>
    <w:rsid w:val="00B71DC8"/>
    <w:rsid w:val="00B72991"/>
    <w:rsid w:val="00B73E19"/>
    <w:rsid w:val="00B746C6"/>
    <w:rsid w:val="00B7561D"/>
    <w:rsid w:val="00B75784"/>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546"/>
    <w:rsid w:val="00BA0632"/>
    <w:rsid w:val="00BA0AAA"/>
    <w:rsid w:val="00BA0DFB"/>
    <w:rsid w:val="00BA1022"/>
    <w:rsid w:val="00BA1B00"/>
    <w:rsid w:val="00BA24C6"/>
    <w:rsid w:val="00BA2EE5"/>
    <w:rsid w:val="00BA2FEF"/>
    <w:rsid w:val="00BA3AB2"/>
    <w:rsid w:val="00BA3D91"/>
    <w:rsid w:val="00BA57B4"/>
    <w:rsid w:val="00BA5A9D"/>
    <w:rsid w:val="00BB0C68"/>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B6972"/>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319"/>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C45"/>
    <w:rsid w:val="00BE0DD8"/>
    <w:rsid w:val="00BE1274"/>
    <w:rsid w:val="00BE13F0"/>
    <w:rsid w:val="00BE1408"/>
    <w:rsid w:val="00BE1825"/>
    <w:rsid w:val="00BE1D82"/>
    <w:rsid w:val="00BE1EE4"/>
    <w:rsid w:val="00BE1F8B"/>
    <w:rsid w:val="00BE2B4F"/>
    <w:rsid w:val="00BE2F39"/>
    <w:rsid w:val="00BE32D9"/>
    <w:rsid w:val="00BE332D"/>
    <w:rsid w:val="00BE3BAA"/>
    <w:rsid w:val="00BE3CF1"/>
    <w:rsid w:val="00BE4B20"/>
    <w:rsid w:val="00BE5FC4"/>
    <w:rsid w:val="00BE6031"/>
    <w:rsid w:val="00BE6FCE"/>
    <w:rsid w:val="00BE78A4"/>
    <w:rsid w:val="00BE7C4D"/>
    <w:rsid w:val="00BE7F6A"/>
    <w:rsid w:val="00BF0055"/>
    <w:rsid w:val="00BF0274"/>
    <w:rsid w:val="00BF0773"/>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1684"/>
    <w:rsid w:val="00C02419"/>
    <w:rsid w:val="00C02766"/>
    <w:rsid w:val="00C02D92"/>
    <w:rsid w:val="00C030A6"/>
    <w:rsid w:val="00C03EE8"/>
    <w:rsid w:val="00C05BEC"/>
    <w:rsid w:val="00C06E7D"/>
    <w:rsid w:val="00C06F6E"/>
    <w:rsid w:val="00C076FE"/>
    <w:rsid w:val="00C1112B"/>
    <w:rsid w:val="00C1132A"/>
    <w:rsid w:val="00C1166F"/>
    <w:rsid w:val="00C11A88"/>
    <w:rsid w:val="00C11BCB"/>
    <w:rsid w:val="00C11F73"/>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29B3"/>
    <w:rsid w:val="00C23130"/>
    <w:rsid w:val="00C233F4"/>
    <w:rsid w:val="00C24367"/>
    <w:rsid w:val="00C255A5"/>
    <w:rsid w:val="00C2584B"/>
    <w:rsid w:val="00C25942"/>
    <w:rsid w:val="00C25DD9"/>
    <w:rsid w:val="00C26473"/>
    <w:rsid w:val="00C2663F"/>
    <w:rsid w:val="00C26DB8"/>
    <w:rsid w:val="00C278EB"/>
    <w:rsid w:val="00C31B28"/>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6555"/>
    <w:rsid w:val="00C46B15"/>
    <w:rsid w:val="00C46F7D"/>
    <w:rsid w:val="00C47500"/>
    <w:rsid w:val="00C479B5"/>
    <w:rsid w:val="00C50242"/>
    <w:rsid w:val="00C5034D"/>
    <w:rsid w:val="00C5050E"/>
    <w:rsid w:val="00C50E99"/>
    <w:rsid w:val="00C515E4"/>
    <w:rsid w:val="00C52744"/>
    <w:rsid w:val="00C52906"/>
    <w:rsid w:val="00C52C92"/>
    <w:rsid w:val="00C53895"/>
    <w:rsid w:val="00C53EB3"/>
    <w:rsid w:val="00C54078"/>
    <w:rsid w:val="00C542D4"/>
    <w:rsid w:val="00C547BD"/>
    <w:rsid w:val="00C54D71"/>
    <w:rsid w:val="00C55CE9"/>
    <w:rsid w:val="00C55E61"/>
    <w:rsid w:val="00C563F5"/>
    <w:rsid w:val="00C56574"/>
    <w:rsid w:val="00C570F7"/>
    <w:rsid w:val="00C60814"/>
    <w:rsid w:val="00C613F7"/>
    <w:rsid w:val="00C61DD3"/>
    <w:rsid w:val="00C62CD5"/>
    <w:rsid w:val="00C636E6"/>
    <w:rsid w:val="00C638C2"/>
    <w:rsid w:val="00C639D6"/>
    <w:rsid w:val="00C63F8E"/>
    <w:rsid w:val="00C6447D"/>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9122B"/>
    <w:rsid w:val="00C913BF"/>
    <w:rsid w:val="00C91DE3"/>
    <w:rsid w:val="00C92297"/>
    <w:rsid w:val="00C92C7F"/>
    <w:rsid w:val="00C92DA5"/>
    <w:rsid w:val="00C933BB"/>
    <w:rsid w:val="00C934C8"/>
    <w:rsid w:val="00C9369D"/>
    <w:rsid w:val="00C94081"/>
    <w:rsid w:val="00C944FA"/>
    <w:rsid w:val="00C94C15"/>
    <w:rsid w:val="00C9522E"/>
    <w:rsid w:val="00C95854"/>
    <w:rsid w:val="00C95EFF"/>
    <w:rsid w:val="00C9637B"/>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4D6"/>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5579"/>
    <w:rsid w:val="00CD623D"/>
    <w:rsid w:val="00CD6E3D"/>
    <w:rsid w:val="00CD701A"/>
    <w:rsid w:val="00CD71AB"/>
    <w:rsid w:val="00CD731C"/>
    <w:rsid w:val="00CE0109"/>
    <w:rsid w:val="00CE1918"/>
    <w:rsid w:val="00CE1FC5"/>
    <w:rsid w:val="00CE21CF"/>
    <w:rsid w:val="00CE2E36"/>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584"/>
    <w:rsid w:val="00CF7086"/>
    <w:rsid w:val="00CF70C9"/>
    <w:rsid w:val="00D004FA"/>
    <w:rsid w:val="00D00CF1"/>
    <w:rsid w:val="00D01A93"/>
    <w:rsid w:val="00D01B21"/>
    <w:rsid w:val="00D01E2F"/>
    <w:rsid w:val="00D02620"/>
    <w:rsid w:val="00D02BC9"/>
    <w:rsid w:val="00D02F96"/>
    <w:rsid w:val="00D03102"/>
    <w:rsid w:val="00D03727"/>
    <w:rsid w:val="00D0378A"/>
    <w:rsid w:val="00D05132"/>
    <w:rsid w:val="00D05174"/>
    <w:rsid w:val="00D057F7"/>
    <w:rsid w:val="00D05EA9"/>
    <w:rsid w:val="00D05FD5"/>
    <w:rsid w:val="00D06A09"/>
    <w:rsid w:val="00D071F8"/>
    <w:rsid w:val="00D07252"/>
    <w:rsid w:val="00D074F4"/>
    <w:rsid w:val="00D07CE1"/>
    <w:rsid w:val="00D1026A"/>
    <w:rsid w:val="00D107CF"/>
    <w:rsid w:val="00D10D59"/>
    <w:rsid w:val="00D11B0B"/>
    <w:rsid w:val="00D1219D"/>
    <w:rsid w:val="00D12293"/>
    <w:rsid w:val="00D13658"/>
    <w:rsid w:val="00D14236"/>
    <w:rsid w:val="00D14553"/>
    <w:rsid w:val="00D14B50"/>
    <w:rsid w:val="00D14DB1"/>
    <w:rsid w:val="00D15F43"/>
    <w:rsid w:val="00D16322"/>
    <w:rsid w:val="00D16E87"/>
    <w:rsid w:val="00D17E68"/>
    <w:rsid w:val="00D20372"/>
    <w:rsid w:val="00D20B2F"/>
    <w:rsid w:val="00D20B8B"/>
    <w:rsid w:val="00D2114E"/>
    <w:rsid w:val="00D2162C"/>
    <w:rsid w:val="00D2181A"/>
    <w:rsid w:val="00D21A3C"/>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6371"/>
    <w:rsid w:val="00D47DD0"/>
    <w:rsid w:val="00D500AF"/>
    <w:rsid w:val="00D50154"/>
    <w:rsid w:val="00D50183"/>
    <w:rsid w:val="00D50E0A"/>
    <w:rsid w:val="00D51754"/>
    <w:rsid w:val="00D51D12"/>
    <w:rsid w:val="00D51FBD"/>
    <w:rsid w:val="00D52C8D"/>
    <w:rsid w:val="00D5362B"/>
    <w:rsid w:val="00D54134"/>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0ED"/>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ACA"/>
    <w:rsid w:val="00D75F76"/>
    <w:rsid w:val="00D761AA"/>
    <w:rsid w:val="00D76FAE"/>
    <w:rsid w:val="00D777D7"/>
    <w:rsid w:val="00D77C41"/>
    <w:rsid w:val="00D80AB8"/>
    <w:rsid w:val="00D81792"/>
    <w:rsid w:val="00D819B1"/>
    <w:rsid w:val="00D82494"/>
    <w:rsid w:val="00D82818"/>
    <w:rsid w:val="00D8281A"/>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919"/>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1C65"/>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279D"/>
    <w:rsid w:val="00DE52E3"/>
    <w:rsid w:val="00DE55FD"/>
    <w:rsid w:val="00DE7C00"/>
    <w:rsid w:val="00DF0283"/>
    <w:rsid w:val="00DF03E9"/>
    <w:rsid w:val="00DF03ED"/>
    <w:rsid w:val="00DF04EE"/>
    <w:rsid w:val="00DF05FD"/>
    <w:rsid w:val="00DF0BF4"/>
    <w:rsid w:val="00DF1756"/>
    <w:rsid w:val="00DF179D"/>
    <w:rsid w:val="00DF1E9C"/>
    <w:rsid w:val="00DF3777"/>
    <w:rsid w:val="00DF4226"/>
    <w:rsid w:val="00DF4572"/>
    <w:rsid w:val="00DF4658"/>
    <w:rsid w:val="00DF591A"/>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5ABC"/>
    <w:rsid w:val="00E0728F"/>
    <w:rsid w:val="00E0755C"/>
    <w:rsid w:val="00E07789"/>
    <w:rsid w:val="00E07BCB"/>
    <w:rsid w:val="00E07D3C"/>
    <w:rsid w:val="00E10861"/>
    <w:rsid w:val="00E1119E"/>
    <w:rsid w:val="00E11820"/>
    <w:rsid w:val="00E130AD"/>
    <w:rsid w:val="00E14A7E"/>
    <w:rsid w:val="00E14B9C"/>
    <w:rsid w:val="00E151E1"/>
    <w:rsid w:val="00E15639"/>
    <w:rsid w:val="00E1573C"/>
    <w:rsid w:val="00E15B36"/>
    <w:rsid w:val="00E167A6"/>
    <w:rsid w:val="00E17084"/>
    <w:rsid w:val="00E17619"/>
    <w:rsid w:val="00E17805"/>
    <w:rsid w:val="00E17C7B"/>
    <w:rsid w:val="00E20F79"/>
    <w:rsid w:val="00E21278"/>
    <w:rsid w:val="00E21E02"/>
    <w:rsid w:val="00E22587"/>
    <w:rsid w:val="00E225BF"/>
    <w:rsid w:val="00E22CCD"/>
    <w:rsid w:val="00E23A11"/>
    <w:rsid w:val="00E23FB7"/>
    <w:rsid w:val="00E24A27"/>
    <w:rsid w:val="00E25F89"/>
    <w:rsid w:val="00E27050"/>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0F4A"/>
    <w:rsid w:val="00E51DDD"/>
    <w:rsid w:val="00E51FDD"/>
    <w:rsid w:val="00E52435"/>
    <w:rsid w:val="00E53122"/>
    <w:rsid w:val="00E534C6"/>
    <w:rsid w:val="00E5351B"/>
    <w:rsid w:val="00E53FA9"/>
    <w:rsid w:val="00E5414C"/>
    <w:rsid w:val="00E547B3"/>
    <w:rsid w:val="00E54F7D"/>
    <w:rsid w:val="00E56781"/>
    <w:rsid w:val="00E56E87"/>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2C01"/>
    <w:rsid w:val="00E741AC"/>
    <w:rsid w:val="00E75174"/>
    <w:rsid w:val="00E753D0"/>
    <w:rsid w:val="00E75EBA"/>
    <w:rsid w:val="00E75ED1"/>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902"/>
    <w:rsid w:val="00E85CC3"/>
    <w:rsid w:val="00E86040"/>
    <w:rsid w:val="00E863D0"/>
    <w:rsid w:val="00E8644A"/>
    <w:rsid w:val="00E868A6"/>
    <w:rsid w:val="00E90279"/>
    <w:rsid w:val="00E90448"/>
    <w:rsid w:val="00E90457"/>
    <w:rsid w:val="00E90635"/>
    <w:rsid w:val="00E909A1"/>
    <w:rsid w:val="00E90BFF"/>
    <w:rsid w:val="00E90FB2"/>
    <w:rsid w:val="00E91F04"/>
    <w:rsid w:val="00E91F35"/>
    <w:rsid w:val="00E9502E"/>
    <w:rsid w:val="00E9566B"/>
    <w:rsid w:val="00E95BA6"/>
    <w:rsid w:val="00E95D54"/>
    <w:rsid w:val="00E966C4"/>
    <w:rsid w:val="00E96849"/>
    <w:rsid w:val="00E97648"/>
    <w:rsid w:val="00EA010E"/>
    <w:rsid w:val="00EA0E4A"/>
    <w:rsid w:val="00EA19F1"/>
    <w:rsid w:val="00EA1A54"/>
    <w:rsid w:val="00EA2009"/>
    <w:rsid w:val="00EA2226"/>
    <w:rsid w:val="00EA26FC"/>
    <w:rsid w:val="00EA362E"/>
    <w:rsid w:val="00EA3B5A"/>
    <w:rsid w:val="00EA3CA5"/>
    <w:rsid w:val="00EA410E"/>
    <w:rsid w:val="00EA4FD1"/>
    <w:rsid w:val="00EA52B3"/>
    <w:rsid w:val="00EA53C2"/>
    <w:rsid w:val="00EA5695"/>
    <w:rsid w:val="00EA59B8"/>
    <w:rsid w:val="00EA5A4C"/>
    <w:rsid w:val="00EA5B0A"/>
    <w:rsid w:val="00EA6274"/>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546"/>
    <w:rsid w:val="00ED4708"/>
    <w:rsid w:val="00ED5FE4"/>
    <w:rsid w:val="00ED6CF9"/>
    <w:rsid w:val="00ED71C5"/>
    <w:rsid w:val="00EE16FA"/>
    <w:rsid w:val="00EE179B"/>
    <w:rsid w:val="00EE21EA"/>
    <w:rsid w:val="00EE332B"/>
    <w:rsid w:val="00EE3C42"/>
    <w:rsid w:val="00EE3D4F"/>
    <w:rsid w:val="00EE534D"/>
    <w:rsid w:val="00EE5560"/>
    <w:rsid w:val="00EE5ECE"/>
    <w:rsid w:val="00EE6F1E"/>
    <w:rsid w:val="00EE7EF4"/>
    <w:rsid w:val="00EF0348"/>
    <w:rsid w:val="00EF1393"/>
    <w:rsid w:val="00EF1F9C"/>
    <w:rsid w:val="00EF1FA1"/>
    <w:rsid w:val="00EF2268"/>
    <w:rsid w:val="00EF2796"/>
    <w:rsid w:val="00EF2B8A"/>
    <w:rsid w:val="00EF4366"/>
    <w:rsid w:val="00EF4684"/>
    <w:rsid w:val="00EF4AF1"/>
    <w:rsid w:val="00EF4CD6"/>
    <w:rsid w:val="00EF55A0"/>
    <w:rsid w:val="00EF5768"/>
    <w:rsid w:val="00EF6270"/>
    <w:rsid w:val="00EF63D1"/>
    <w:rsid w:val="00EF6513"/>
    <w:rsid w:val="00EF6683"/>
    <w:rsid w:val="00EF7002"/>
    <w:rsid w:val="00EF769B"/>
    <w:rsid w:val="00F0013D"/>
    <w:rsid w:val="00F00433"/>
    <w:rsid w:val="00F01CE8"/>
    <w:rsid w:val="00F02685"/>
    <w:rsid w:val="00F027BA"/>
    <w:rsid w:val="00F03E79"/>
    <w:rsid w:val="00F0538B"/>
    <w:rsid w:val="00F05709"/>
    <w:rsid w:val="00F0628D"/>
    <w:rsid w:val="00F06651"/>
    <w:rsid w:val="00F06E9B"/>
    <w:rsid w:val="00F07DE6"/>
    <w:rsid w:val="00F07E71"/>
    <w:rsid w:val="00F1056C"/>
    <w:rsid w:val="00F107F1"/>
    <w:rsid w:val="00F10FC1"/>
    <w:rsid w:val="00F112FD"/>
    <w:rsid w:val="00F133A1"/>
    <w:rsid w:val="00F13ECD"/>
    <w:rsid w:val="00F1407F"/>
    <w:rsid w:val="00F155CE"/>
    <w:rsid w:val="00F1578D"/>
    <w:rsid w:val="00F1582D"/>
    <w:rsid w:val="00F16991"/>
    <w:rsid w:val="00F16BF2"/>
    <w:rsid w:val="00F17641"/>
    <w:rsid w:val="00F17872"/>
    <w:rsid w:val="00F17EAE"/>
    <w:rsid w:val="00F20175"/>
    <w:rsid w:val="00F20186"/>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3C8"/>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6A2"/>
    <w:rsid w:val="00F61FD8"/>
    <w:rsid w:val="00F62DBF"/>
    <w:rsid w:val="00F63016"/>
    <w:rsid w:val="00F632BA"/>
    <w:rsid w:val="00F641FC"/>
    <w:rsid w:val="00F64393"/>
    <w:rsid w:val="00F647F7"/>
    <w:rsid w:val="00F64C0D"/>
    <w:rsid w:val="00F6583C"/>
    <w:rsid w:val="00F6589A"/>
    <w:rsid w:val="00F65C60"/>
    <w:rsid w:val="00F660B7"/>
    <w:rsid w:val="00F66C5F"/>
    <w:rsid w:val="00F674BE"/>
    <w:rsid w:val="00F6783E"/>
    <w:rsid w:val="00F67A09"/>
    <w:rsid w:val="00F67EA4"/>
    <w:rsid w:val="00F70DBE"/>
    <w:rsid w:val="00F71124"/>
    <w:rsid w:val="00F71888"/>
    <w:rsid w:val="00F719CD"/>
    <w:rsid w:val="00F71BB8"/>
    <w:rsid w:val="00F723B2"/>
    <w:rsid w:val="00F72584"/>
    <w:rsid w:val="00F7290D"/>
    <w:rsid w:val="00F72918"/>
    <w:rsid w:val="00F7302F"/>
    <w:rsid w:val="00F732EC"/>
    <w:rsid w:val="00F73D08"/>
    <w:rsid w:val="00F7464D"/>
    <w:rsid w:val="00F74AD1"/>
    <w:rsid w:val="00F75762"/>
    <w:rsid w:val="00F7586B"/>
    <w:rsid w:val="00F75F2F"/>
    <w:rsid w:val="00F76445"/>
    <w:rsid w:val="00F7683B"/>
    <w:rsid w:val="00F76ECC"/>
    <w:rsid w:val="00F80399"/>
    <w:rsid w:val="00F812C8"/>
    <w:rsid w:val="00F8132D"/>
    <w:rsid w:val="00F818AE"/>
    <w:rsid w:val="00F81B40"/>
    <w:rsid w:val="00F820C4"/>
    <w:rsid w:val="00F825AE"/>
    <w:rsid w:val="00F83410"/>
    <w:rsid w:val="00F83829"/>
    <w:rsid w:val="00F84069"/>
    <w:rsid w:val="00F843D7"/>
    <w:rsid w:val="00F8446D"/>
    <w:rsid w:val="00F8527E"/>
    <w:rsid w:val="00F85536"/>
    <w:rsid w:val="00F8590C"/>
    <w:rsid w:val="00F8657A"/>
    <w:rsid w:val="00F8679A"/>
    <w:rsid w:val="00F869D3"/>
    <w:rsid w:val="00F87117"/>
    <w:rsid w:val="00F8736C"/>
    <w:rsid w:val="00F9030E"/>
    <w:rsid w:val="00F907D0"/>
    <w:rsid w:val="00F90ADB"/>
    <w:rsid w:val="00F90E78"/>
    <w:rsid w:val="00F91023"/>
    <w:rsid w:val="00F91209"/>
    <w:rsid w:val="00F9221F"/>
    <w:rsid w:val="00F930C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8CE"/>
    <w:rsid w:val="00FA2934"/>
    <w:rsid w:val="00FA2C08"/>
    <w:rsid w:val="00FA31FF"/>
    <w:rsid w:val="00FA3B76"/>
    <w:rsid w:val="00FA4857"/>
    <w:rsid w:val="00FA4D66"/>
    <w:rsid w:val="00FA507D"/>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6FBB"/>
    <w:rsid w:val="00FB7D91"/>
    <w:rsid w:val="00FC0150"/>
    <w:rsid w:val="00FC03AB"/>
    <w:rsid w:val="00FC1D60"/>
    <w:rsid w:val="00FC4729"/>
    <w:rsid w:val="00FC4A8C"/>
    <w:rsid w:val="00FC4A91"/>
    <w:rsid w:val="00FC53DB"/>
    <w:rsid w:val="00FC5E92"/>
    <w:rsid w:val="00FC5FC2"/>
    <w:rsid w:val="00FC6177"/>
    <w:rsid w:val="00FC63D1"/>
    <w:rsid w:val="00FC6E3A"/>
    <w:rsid w:val="00FC6F2C"/>
    <w:rsid w:val="00FC7528"/>
    <w:rsid w:val="00FC7D27"/>
    <w:rsid w:val="00FD0572"/>
    <w:rsid w:val="00FD1A97"/>
    <w:rsid w:val="00FD25D6"/>
    <w:rsid w:val="00FD267A"/>
    <w:rsid w:val="00FD2D7B"/>
    <w:rsid w:val="00FD37F6"/>
    <w:rsid w:val="00FD4589"/>
    <w:rsid w:val="00FD473E"/>
    <w:rsid w:val="00FD4BA1"/>
    <w:rsid w:val="00FD5F9A"/>
    <w:rsid w:val="00FD6E1D"/>
    <w:rsid w:val="00FD7DF9"/>
    <w:rsid w:val="00FE07B5"/>
    <w:rsid w:val="00FE0B51"/>
    <w:rsid w:val="00FE0B78"/>
    <w:rsid w:val="00FE0D9C"/>
    <w:rsid w:val="00FE0EB3"/>
    <w:rsid w:val="00FE0ED4"/>
    <w:rsid w:val="00FE1D95"/>
    <w:rsid w:val="00FE1EAB"/>
    <w:rsid w:val="00FE22B5"/>
    <w:rsid w:val="00FE2C05"/>
    <w:rsid w:val="00FE3465"/>
    <w:rsid w:val="00FE5BB0"/>
    <w:rsid w:val="00FE6686"/>
    <w:rsid w:val="00FE67CF"/>
    <w:rsid w:val="00FE6D20"/>
    <w:rsid w:val="00FE6FB9"/>
    <w:rsid w:val="00FE7549"/>
    <w:rsid w:val="00FE7BCC"/>
    <w:rsid w:val="00FE7EE6"/>
    <w:rsid w:val="00FF037D"/>
    <w:rsid w:val="00FF09D0"/>
    <w:rsid w:val="00FF126D"/>
    <w:rsid w:val="00FF2092"/>
    <w:rsid w:val="00FF2310"/>
    <w:rsid w:val="00FF2E73"/>
    <w:rsid w:val="00FF307F"/>
    <w:rsid w:val="00FF4AE2"/>
    <w:rsid w:val="00FF50A8"/>
    <w:rsid w:val="00FF571E"/>
    <w:rsid w:val="00FF6BD1"/>
    <w:rsid w:val="00FF6CC0"/>
    <w:rsid w:val="00FF6DCE"/>
    <w:rsid w:val="00FF6EBC"/>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목록 단락 Char,¥¡¡¡¡ì¬º¥¹¥È¶ÎÂä Char,ÁÐ³ö¶ÎÂä Char,列表段落1 Char,—ño’i—Ž Char,¥ê¥¹¥È¶ÎÂä Char,1st level - Bullet List Paragraph Char"/>
    <w:link w:val="af2"/>
    <w:uiPriority w:val="34"/>
    <w:qFormat/>
    <w:locked/>
    <w:rsid w:val="002E6E54"/>
    <w:rPr>
      <w:lang w:val="en-GB" w:eastAsia="ja-JP"/>
    </w:rPr>
  </w:style>
  <w:style w:type="character" w:styleId="af3">
    <w:name w:val="annotation reference"/>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 w:type="paragraph" w:customStyle="1" w:styleId="Observation">
    <w:name w:val="Observation"/>
    <w:basedOn w:val="Proposal"/>
    <w:qFormat/>
    <w:rsid w:val="00C9522E"/>
    <w:pPr>
      <w:numPr>
        <w:numId w:val="4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yperlink" Target="file:///C:\Users\wanshic\Documents\Standards\3GPP%20Standards\Meeting%20Documents\TSGR1_98\R1-1908617.zip" TargetMode="External"/><Relationship Id="rId39" Type="http://schemas.openxmlformats.org/officeDocument/2006/relationships/oleObject" Target="embeddings/oleObject13.bin"/><Relationship Id="rId21" Type="http://schemas.openxmlformats.org/officeDocument/2006/relationships/hyperlink" Target="file:///C:\Users\wanshic\Documents\Standards\3GPP%20Standards\Meeting%20Documents\TSGR1_98\R1-1908092.zip" TargetMode="External"/><Relationship Id="rId34"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hyperlink" Target="file:///C:\Users\wanshic\Documents\Standards\3GPP%20Standards\Meeting%20Documents\TSGR1_98\R1-1908840.zip" TargetMode="External"/><Relationship Id="rId11" Type="http://schemas.openxmlformats.org/officeDocument/2006/relationships/oleObject" Target="embeddings/oleObject2.bin"/><Relationship Id="rId24" Type="http://schemas.openxmlformats.org/officeDocument/2006/relationships/hyperlink" Target="file:///C:\Users\wanshic\Documents\Standards\3GPP%20Standards\Meeting%20Documents\TSGR1_98\R1-1908451.zip" TargetMode="External"/><Relationship Id="rId32" Type="http://schemas.openxmlformats.org/officeDocument/2006/relationships/image" Target="media/image5.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C:\Users\wanshic\Documents\Standards\3GPP%20Standards\Meeting%20Documents\TSGR1_98\R1-1908195.zip" TargetMode="External"/><Relationship Id="rId28" Type="http://schemas.openxmlformats.org/officeDocument/2006/relationships/hyperlink" Target="file:///C:\Users\wanshic\Documents\Standards\3GPP%20Standards\Meeting%20Documents\TSGR1_98\R1-1908719.zip" TargetMode="External"/><Relationship Id="rId36" Type="http://schemas.openxmlformats.org/officeDocument/2006/relationships/image" Target="media/image7.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hyperlink" Target="file:///C:\Users\wanshic\Documents\Standards\3GPP%20Standards\Meeting%20Documents\TSGR1_98\R1-1908710.zip" TargetMode="External"/><Relationship Id="rId44"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C:\Users\wanshic\Documents\Standards\3GPP%20Standards\Meeting%20Documents\TSGR1_98\R1-1908131.zip" TargetMode="External"/><Relationship Id="rId27" Type="http://schemas.openxmlformats.org/officeDocument/2006/relationships/hyperlink" Target="file:///C:\Users\wanshic\Documents\Standards\3GPP%20Standards\Meeting%20Documents\TSGR1_98\R1-1908697.zip" TargetMode="External"/><Relationship Id="rId30" Type="http://schemas.openxmlformats.org/officeDocument/2006/relationships/hyperlink" Target="file:///C:\Users\wanshic\Documents\Standards\3GPP%20Standards\Meeting%20Documents\TSGR1_98\R1-1909375.zip" TargetMode="External"/><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yperlink" Target="file:///C:\Users\wanshic\Documents\Standards\3GPP%20Standards\Meeting%20Documents\TSGR1_98\R1-1908609.zip" TargetMode="External"/><Relationship Id="rId33" Type="http://schemas.openxmlformats.org/officeDocument/2006/relationships/oleObject" Target="embeddings/oleObject10.bin"/><Relationship Id="rId38" Type="http://schemas.openxmlformats.org/officeDocument/2006/relationships/image" Target="media/image8.wmf"/><Relationship Id="rId46" Type="http://schemas.openxmlformats.org/officeDocument/2006/relationships/image" Target="media/image10.wmf"/><Relationship Id="rId20"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EE04B-D7FE-4CE4-B5AD-222CB65E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4843</Words>
  <Characters>27607</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Huawei</cp:lastModifiedBy>
  <cp:revision>37</cp:revision>
  <cp:lastPrinted>2007-06-18T22:08:00Z</cp:lastPrinted>
  <dcterms:created xsi:type="dcterms:W3CDTF">2019-08-27T07:21:00Z</dcterms:created>
  <dcterms:modified xsi:type="dcterms:W3CDTF">2019-08-28T09:29:00Z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(3)D3MQ47EPmwaLza13/L/1454P4oJWnJj2/xRBb3H8LuTRGITd0VKAGmUy05ghCmBtXV+Vm/18
GrG5+1sr1PYdtxwfQuF5YG4CvEsV064TI6iwnsq0763koXFUh6ZP7olp4MJvqWihHNFd/W2T
FP8ZRgreWyiloEjZzHLCVCwIWcA6a+d25VIP/TABBZrF91SYekbj/KbRpVMm5HT2l0RZblmE
4T8V3PYz9oz4VkC9HC</vt:lpwstr>
  </property>
  <property fmtid="{D5CDD505-2E9C-101B-9397-08002B2CF9AE}" pid="13" name="_2015_ms_pID_725343_00">
    <vt:lpwstr>_2015_ms_pID_725343</vt:lpwstr>
  </property>
  <property fmtid="{D5CDD505-2E9C-101B-9397-08002B2CF9AE}" pid="14" name="_2015_ms_pID_7253431">
    <vt:lpwstr>u4FwLF7alHLOUjaZDRQ5ZwoSN38RStPT0bFE8s9PhaFxKbirrh4dtW
mvw9FXsTbBGM+5HIZU/u3jNimYsdiOaT9oalH0nPWuyQtSVr5P8ufd4r/MJdH63nbwLcnG93
n/xkj5cwj2GAK/9Cat4ue32nQXgFmiYnhkCe38Pyg3iOZO50hTSVNzd1FRkaQSPRkeFEoGdJ
Ka+5Vd/8+USF4Fyqd0EVy5TBg95WkciQ2x/Q</vt:lpwstr>
  </property>
  <property fmtid="{D5CDD505-2E9C-101B-9397-08002B2CF9AE}" pid="15" name="_2015_ms_pID_7253431_00">
    <vt:lpwstr>_2015_ms_pID_7253431</vt:lpwstr>
  </property>
  <property fmtid="{D5CDD505-2E9C-101B-9397-08002B2CF9AE}" pid="16" name="_2015_ms_pID_7253432">
    <vt:lpwstr>VXom7kOkkAy2zxcyYDzuR0BRsWT9uPp9Lj6w
Wx6nDLfr02FbZZxk5O5bq1BSEERepyO0ccdVsHrfNBeILB7R/u8=</vt:lpwstr>
  </property>
  <property fmtid="{D5CDD505-2E9C-101B-9397-08002B2CF9AE}" pid="17" name="_2015_ms_pID_7253432_00">
    <vt:lpwstr>_2015_ms_pID_7253432</vt:lpwstr>
  </property>
  <property fmtid="{D5CDD505-2E9C-101B-9397-08002B2CF9AE}" pid="18" name="NSCPROP_SA">
    <vt:lpwstr>C:\Users\Samsung\Desktop\노훈동\출장지\FL summary\1. LTE\R1-18xxxxx feature summary on additional SRS symbols for LTE.docx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1565685205</vt:lpwstr>
  </property>
</Properties>
</file>